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78904D" w14:textId="77777777" w:rsidR="003C1D86" w:rsidRDefault="003C1D86" w:rsidP="00CA007E">
      <w:pPr>
        <w:spacing w:after="120" w:line="360" w:lineRule="auto"/>
        <w:rPr>
          <w:rFonts w:ascii="Arial" w:hAnsi="Arial" w:cs="Arial"/>
          <w:b/>
          <w:bCs/>
          <w:sz w:val="22"/>
          <w:szCs w:val="22"/>
        </w:rPr>
      </w:pPr>
      <w:bookmarkStart w:id="0" w:name="OLE_LINK48"/>
    </w:p>
    <w:p w14:paraId="1344A7FA" w14:textId="378DAF51" w:rsidR="003C1D86" w:rsidRDefault="005B13F5" w:rsidP="00CA007E">
      <w:pPr>
        <w:spacing w:after="120" w:line="360" w:lineRule="auto"/>
        <w:jc w:val="right"/>
        <w:rPr>
          <w:rFonts w:ascii="Arial" w:hAnsi="Arial" w:cs="Arial"/>
          <w:sz w:val="22"/>
          <w:szCs w:val="22"/>
        </w:rPr>
      </w:pPr>
      <w:r>
        <w:rPr>
          <w:rFonts w:ascii="Arial" w:hAnsi="Arial" w:cs="Arial"/>
          <w:noProof/>
          <w:sz w:val="22"/>
          <w:szCs w:val="22"/>
        </w:rPr>
        <w:drawing>
          <wp:inline distT="0" distB="0" distL="0" distR="0" wp14:anchorId="518B93DC" wp14:editId="5D8FE1E2">
            <wp:extent cx="3542400" cy="1594800"/>
            <wp:effectExtent l="0" t="0" r="1270" b="5715"/>
            <wp:docPr id="2" name="Grafik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8" cstate="screen">
                      <a:extLst>
                        <a:ext uri="{28A0092B-C50C-407E-A947-70E740481C1C}">
                          <a14:useLocalDpi xmlns:a14="http://schemas.microsoft.com/office/drawing/2010/main"/>
                        </a:ext>
                      </a:extLst>
                    </a:blip>
                    <a:stretch>
                      <a:fillRect/>
                    </a:stretch>
                  </pic:blipFill>
                  <pic:spPr>
                    <a:xfrm>
                      <a:off x="0" y="0"/>
                      <a:ext cx="3542400" cy="1594800"/>
                    </a:xfrm>
                    <a:prstGeom prst="rect">
                      <a:avLst/>
                    </a:prstGeom>
                  </pic:spPr>
                </pic:pic>
              </a:graphicData>
            </a:graphic>
          </wp:inline>
        </w:drawing>
      </w:r>
    </w:p>
    <w:p w14:paraId="53ED08DC" w14:textId="2CC22282" w:rsidR="003F6911" w:rsidRPr="00AC0415" w:rsidRDefault="003F6911" w:rsidP="003F6911">
      <w:pPr>
        <w:numPr>
          <w:ilvl w:val="0"/>
          <w:numId w:val="1"/>
        </w:numPr>
        <w:spacing w:after="120" w:line="360" w:lineRule="auto"/>
        <w:ind w:left="426" w:hanging="426"/>
        <w:rPr>
          <w:rFonts w:ascii="Arial" w:hAnsi="Arial" w:cs="Arial"/>
          <w:b/>
          <w:sz w:val="22"/>
          <w:szCs w:val="22"/>
        </w:rPr>
      </w:pPr>
      <w:bookmarkStart w:id="1" w:name="OLE_LINK6"/>
      <w:bookmarkStart w:id="2" w:name="OLE_LINK5"/>
      <w:bookmarkStart w:id="3" w:name="OLE_LINK52"/>
      <w:bookmarkStart w:id="4" w:name="OLE_LINK49"/>
      <w:bookmarkStart w:id="5" w:name="OLE_LINK62"/>
      <w:bookmarkStart w:id="6" w:name="OLE_LINK63"/>
      <w:bookmarkEnd w:id="1"/>
      <w:bookmarkEnd w:id="2"/>
      <w:r w:rsidRPr="00AC0415">
        <w:rPr>
          <w:rFonts w:ascii="Arial" w:hAnsi="Arial" w:cs="Arial"/>
          <w:b/>
          <w:sz w:val="22"/>
          <w:szCs w:val="22"/>
        </w:rPr>
        <w:t>Explosionsgeschützte PUR-Werkzeuge für das t</w:t>
      </w:r>
      <w:r w:rsidR="003A2A42" w:rsidRPr="00AC0415">
        <w:rPr>
          <w:rFonts w:ascii="Arial" w:hAnsi="Arial" w:cs="Arial"/>
          <w:b/>
          <w:sz w:val="22"/>
          <w:szCs w:val="22"/>
        </w:rPr>
        <w:t>hermisch</w:t>
      </w:r>
      <w:r w:rsidRPr="00AC0415">
        <w:rPr>
          <w:rFonts w:ascii="Arial" w:hAnsi="Arial" w:cs="Arial"/>
          <w:b/>
          <w:sz w:val="22"/>
          <w:szCs w:val="22"/>
        </w:rPr>
        <w:t>e</w:t>
      </w:r>
      <w:r w:rsidR="003A2A42" w:rsidRPr="00AC0415">
        <w:rPr>
          <w:rFonts w:ascii="Arial" w:hAnsi="Arial" w:cs="Arial"/>
          <w:b/>
          <w:sz w:val="22"/>
          <w:szCs w:val="22"/>
        </w:rPr>
        <w:t xml:space="preserve"> Isolieren </w:t>
      </w:r>
      <w:r w:rsidRPr="00AC0415">
        <w:rPr>
          <w:rFonts w:ascii="Arial" w:hAnsi="Arial" w:cs="Arial"/>
          <w:b/>
          <w:sz w:val="22"/>
          <w:szCs w:val="22"/>
        </w:rPr>
        <w:t>in der Medizin</w:t>
      </w:r>
      <w:r w:rsidR="00730DB5" w:rsidRPr="00AC0415">
        <w:rPr>
          <w:rFonts w:ascii="Arial" w:hAnsi="Arial" w:cs="Arial"/>
          <w:b/>
          <w:sz w:val="22"/>
          <w:szCs w:val="22"/>
        </w:rPr>
        <w:t>- und Warmwasser</w:t>
      </w:r>
      <w:r w:rsidRPr="00AC0415">
        <w:rPr>
          <w:rFonts w:ascii="Arial" w:hAnsi="Arial" w:cs="Arial"/>
          <w:b/>
          <w:sz w:val="22"/>
          <w:szCs w:val="22"/>
        </w:rPr>
        <w:t xml:space="preserve">technik </w:t>
      </w:r>
    </w:p>
    <w:p w14:paraId="4E55BEA0" w14:textId="3420AD24" w:rsidR="003C1D86" w:rsidRPr="00AC0415" w:rsidRDefault="00A83779" w:rsidP="00CA007E">
      <w:pPr>
        <w:numPr>
          <w:ilvl w:val="0"/>
          <w:numId w:val="1"/>
        </w:numPr>
        <w:spacing w:after="120" w:line="360" w:lineRule="auto"/>
        <w:ind w:left="426" w:hanging="426"/>
        <w:rPr>
          <w:rFonts w:ascii="Arial" w:hAnsi="Arial" w:cs="Arial"/>
          <w:b/>
          <w:sz w:val="22"/>
          <w:szCs w:val="22"/>
        </w:rPr>
      </w:pPr>
      <w:bookmarkStart w:id="7" w:name="OLE_LINK16"/>
      <w:r w:rsidRPr="00AC0415">
        <w:rPr>
          <w:rFonts w:ascii="Arial" w:hAnsi="Arial" w:cs="Arial"/>
          <w:b/>
          <w:sz w:val="22"/>
          <w:szCs w:val="22"/>
        </w:rPr>
        <w:t>Pentan-</w:t>
      </w:r>
      <w:r w:rsidRPr="004E3A85">
        <w:rPr>
          <w:rFonts w:ascii="Arial" w:hAnsi="Arial" w:cs="Arial"/>
          <w:b/>
          <w:sz w:val="22"/>
          <w:szCs w:val="22"/>
        </w:rPr>
        <w:t xml:space="preserve">Gas </w:t>
      </w:r>
      <w:r w:rsidR="00AC0415" w:rsidRPr="004E3A85">
        <w:rPr>
          <w:rFonts w:ascii="Arial" w:hAnsi="Arial" w:cs="Arial"/>
          <w:b/>
          <w:sz w:val="22"/>
          <w:szCs w:val="22"/>
        </w:rPr>
        <w:t>verbessert Dämmung und verkürzt Produktion</w:t>
      </w:r>
    </w:p>
    <w:p w14:paraId="1667F68D" w14:textId="3C133946" w:rsidR="00AC0415" w:rsidRPr="00AC0415" w:rsidRDefault="005A1960" w:rsidP="003E426B">
      <w:pPr>
        <w:spacing w:after="120" w:line="360" w:lineRule="auto"/>
        <w:rPr>
          <w:rFonts w:ascii="Arial" w:hAnsi="Arial" w:cs="Arial"/>
          <w:bCs/>
          <w:sz w:val="22"/>
          <w:szCs w:val="22"/>
        </w:rPr>
      </w:pPr>
      <w:bookmarkStart w:id="8" w:name="OLE_LINK61"/>
      <w:bookmarkStart w:id="9" w:name="OLE_LINK51"/>
      <w:bookmarkEnd w:id="3"/>
      <w:bookmarkEnd w:id="7"/>
      <w:bookmarkEnd w:id="8"/>
      <w:bookmarkEnd w:id="9"/>
      <w:r w:rsidRPr="00AC0415">
        <w:rPr>
          <w:rFonts w:ascii="Arial" w:hAnsi="Arial" w:cs="Arial"/>
          <w:bCs/>
          <w:i/>
          <w:iCs/>
          <w:sz w:val="22"/>
          <w:szCs w:val="22"/>
        </w:rPr>
        <w:t>Mindelheim, den</w:t>
      </w:r>
      <w:r w:rsidR="00BE0302" w:rsidRPr="00AC0415">
        <w:rPr>
          <w:rFonts w:ascii="Arial" w:hAnsi="Arial" w:cs="Arial"/>
          <w:bCs/>
          <w:i/>
          <w:iCs/>
          <w:sz w:val="22"/>
          <w:szCs w:val="22"/>
        </w:rPr>
        <w:t xml:space="preserve"> </w:t>
      </w:r>
      <w:r w:rsidR="008679D7">
        <w:rPr>
          <w:rFonts w:ascii="Arial" w:hAnsi="Arial" w:cs="Arial"/>
          <w:bCs/>
          <w:i/>
          <w:iCs/>
          <w:sz w:val="22"/>
          <w:szCs w:val="22"/>
        </w:rPr>
        <w:t>2</w:t>
      </w:r>
      <w:r w:rsidR="00423AA9">
        <w:rPr>
          <w:rFonts w:ascii="Arial" w:hAnsi="Arial" w:cs="Arial"/>
          <w:bCs/>
          <w:i/>
          <w:iCs/>
          <w:sz w:val="22"/>
          <w:szCs w:val="22"/>
        </w:rPr>
        <w:t>5</w:t>
      </w:r>
      <w:r w:rsidRPr="00AC0415">
        <w:rPr>
          <w:rFonts w:ascii="Arial" w:hAnsi="Arial" w:cs="Arial"/>
          <w:bCs/>
          <w:i/>
          <w:iCs/>
          <w:sz w:val="22"/>
          <w:szCs w:val="22"/>
        </w:rPr>
        <w:t>.</w:t>
      </w:r>
      <w:r w:rsidR="003114F4" w:rsidRPr="00AC0415">
        <w:rPr>
          <w:rFonts w:ascii="Arial" w:hAnsi="Arial" w:cs="Arial"/>
          <w:bCs/>
          <w:i/>
          <w:iCs/>
          <w:sz w:val="22"/>
          <w:szCs w:val="22"/>
        </w:rPr>
        <w:t xml:space="preserve"> </w:t>
      </w:r>
      <w:r w:rsidR="008679D7">
        <w:rPr>
          <w:rFonts w:ascii="Arial" w:hAnsi="Arial" w:cs="Arial"/>
          <w:bCs/>
          <w:i/>
          <w:iCs/>
          <w:sz w:val="22"/>
          <w:szCs w:val="22"/>
        </w:rPr>
        <w:t xml:space="preserve">Juni </w:t>
      </w:r>
      <w:r w:rsidRPr="00AC0415">
        <w:rPr>
          <w:rFonts w:ascii="Arial" w:hAnsi="Arial" w:cs="Arial"/>
          <w:bCs/>
          <w:i/>
          <w:iCs/>
          <w:sz w:val="22"/>
          <w:szCs w:val="22"/>
        </w:rPr>
        <w:t>202</w:t>
      </w:r>
      <w:r w:rsidR="005F591D" w:rsidRPr="00AC0415">
        <w:rPr>
          <w:rFonts w:ascii="Arial" w:hAnsi="Arial" w:cs="Arial"/>
          <w:bCs/>
          <w:i/>
          <w:iCs/>
          <w:sz w:val="22"/>
          <w:szCs w:val="22"/>
        </w:rPr>
        <w:t>5</w:t>
      </w:r>
      <w:r w:rsidRPr="00AC0415">
        <w:rPr>
          <w:rFonts w:ascii="Arial" w:hAnsi="Arial" w:cs="Arial"/>
          <w:bCs/>
          <w:i/>
          <w:iCs/>
          <w:sz w:val="22"/>
          <w:szCs w:val="22"/>
        </w:rPr>
        <w:t>.</w:t>
      </w:r>
      <w:r w:rsidR="005F591D" w:rsidRPr="00AC0415">
        <w:rPr>
          <w:rFonts w:ascii="Arial" w:hAnsi="Arial" w:cs="Arial"/>
          <w:bCs/>
          <w:sz w:val="22"/>
          <w:szCs w:val="22"/>
        </w:rPr>
        <w:t xml:space="preserve"> </w:t>
      </w:r>
      <w:bookmarkStart w:id="10" w:name="OLE_LINK19"/>
      <w:r w:rsidR="00CC3228" w:rsidRPr="00AC0415">
        <w:rPr>
          <w:rFonts w:ascii="Arial" w:hAnsi="Arial" w:cs="Arial"/>
          <w:bCs/>
          <w:sz w:val="22"/>
          <w:szCs w:val="22"/>
        </w:rPr>
        <w:t>BBG, Systempartner für die Kunststoff verarbeitende Industrie, fertigt vermehrt</w:t>
      </w:r>
      <w:r w:rsidR="00A83779" w:rsidRPr="00AC0415">
        <w:rPr>
          <w:rFonts w:ascii="Arial" w:hAnsi="Arial" w:cs="Arial"/>
          <w:bCs/>
          <w:sz w:val="22"/>
          <w:szCs w:val="22"/>
        </w:rPr>
        <w:t xml:space="preserve"> explosionsgeschützte Werkzeuge</w:t>
      </w:r>
      <w:r w:rsidR="003E426B" w:rsidRPr="00AC0415">
        <w:rPr>
          <w:rFonts w:ascii="Arial" w:hAnsi="Arial" w:cs="Arial"/>
          <w:bCs/>
          <w:sz w:val="22"/>
          <w:szCs w:val="22"/>
        </w:rPr>
        <w:t xml:space="preserve"> und Stützformen</w:t>
      </w:r>
      <w:r w:rsidR="00A83779" w:rsidRPr="00AC0415">
        <w:rPr>
          <w:rFonts w:ascii="Arial" w:hAnsi="Arial" w:cs="Arial"/>
          <w:bCs/>
          <w:sz w:val="22"/>
          <w:szCs w:val="22"/>
        </w:rPr>
        <w:t xml:space="preserve"> für das </w:t>
      </w:r>
      <w:r w:rsidR="00A83779" w:rsidRPr="000605C5">
        <w:rPr>
          <w:rFonts w:ascii="Arial" w:hAnsi="Arial" w:cs="Arial"/>
          <w:bCs/>
          <w:sz w:val="22"/>
          <w:szCs w:val="22"/>
        </w:rPr>
        <w:t>Schäumen von Polyurethan.</w:t>
      </w:r>
      <w:bookmarkEnd w:id="10"/>
      <w:r w:rsidR="00E62F9C" w:rsidRPr="000605C5">
        <w:rPr>
          <w:rFonts w:ascii="Arial" w:hAnsi="Arial" w:cs="Arial"/>
          <w:bCs/>
          <w:sz w:val="22"/>
          <w:szCs w:val="22"/>
        </w:rPr>
        <w:t xml:space="preserve"> </w:t>
      </w:r>
      <w:r w:rsidR="00AC0415" w:rsidRPr="000605C5">
        <w:rPr>
          <w:rFonts w:ascii="Arial" w:hAnsi="Arial" w:cs="Arial"/>
          <w:sz w:val="22"/>
          <w:szCs w:val="22"/>
        </w:rPr>
        <w:t xml:space="preserve">Diese Werkzeuge kommen zum Einsatz, wenn </w:t>
      </w:r>
      <w:r w:rsidR="00105E48" w:rsidRPr="000605C5">
        <w:rPr>
          <w:rFonts w:ascii="Arial" w:hAnsi="Arial" w:cs="Arial"/>
          <w:sz w:val="22"/>
          <w:szCs w:val="22"/>
        </w:rPr>
        <w:t xml:space="preserve">dem Polyurethan-Hartschaum </w:t>
      </w:r>
      <w:r w:rsidR="00AC0415" w:rsidRPr="000605C5">
        <w:rPr>
          <w:rFonts w:ascii="Arial" w:hAnsi="Arial" w:cs="Arial"/>
          <w:sz w:val="22"/>
          <w:szCs w:val="22"/>
        </w:rPr>
        <w:t xml:space="preserve">bei der </w:t>
      </w:r>
      <w:r w:rsidR="004E3A85" w:rsidRPr="000605C5">
        <w:rPr>
          <w:rFonts w:ascii="Arial" w:hAnsi="Arial" w:cs="Arial"/>
          <w:sz w:val="22"/>
          <w:szCs w:val="22"/>
        </w:rPr>
        <w:t xml:space="preserve">Verarbeitung </w:t>
      </w:r>
      <w:r w:rsidR="00AC0415" w:rsidRPr="000605C5">
        <w:rPr>
          <w:rFonts w:ascii="Arial" w:hAnsi="Arial" w:cs="Arial"/>
          <w:sz w:val="22"/>
          <w:szCs w:val="22"/>
        </w:rPr>
        <w:t xml:space="preserve">Pentan-Gas beigemischt wird. Typische Anwendungen sind </w:t>
      </w:r>
      <w:r w:rsidR="004E3A85" w:rsidRPr="000605C5">
        <w:rPr>
          <w:rFonts w:ascii="Arial" w:hAnsi="Arial" w:cs="Arial"/>
          <w:sz w:val="22"/>
          <w:szCs w:val="22"/>
        </w:rPr>
        <w:t xml:space="preserve">die thermische Isolierung von </w:t>
      </w:r>
      <w:r w:rsidR="00AC0415" w:rsidRPr="000605C5">
        <w:rPr>
          <w:rFonts w:ascii="Arial" w:hAnsi="Arial" w:cs="Arial"/>
          <w:sz w:val="22"/>
          <w:szCs w:val="22"/>
        </w:rPr>
        <w:t>Warmwasserspeicher</w:t>
      </w:r>
      <w:r w:rsidR="004E3A85" w:rsidRPr="000605C5">
        <w:rPr>
          <w:rFonts w:ascii="Arial" w:hAnsi="Arial" w:cs="Arial"/>
          <w:sz w:val="22"/>
          <w:szCs w:val="22"/>
        </w:rPr>
        <w:t>n</w:t>
      </w:r>
      <w:r w:rsidR="00AC0415" w:rsidRPr="000605C5">
        <w:rPr>
          <w:rFonts w:ascii="Arial" w:hAnsi="Arial" w:cs="Arial"/>
          <w:sz w:val="22"/>
          <w:szCs w:val="22"/>
        </w:rPr>
        <w:t>, Transportboxen für Blutkonserven und Impfstoffe</w:t>
      </w:r>
      <w:r w:rsidR="004E3A85" w:rsidRPr="000605C5">
        <w:rPr>
          <w:rFonts w:ascii="Arial" w:hAnsi="Arial" w:cs="Arial"/>
          <w:sz w:val="22"/>
          <w:szCs w:val="22"/>
        </w:rPr>
        <w:t>n</w:t>
      </w:r>
      <w:r w:rsidR="00AC0415" w:rsidRPr="000605C5">
        <w:rPr>
          <w:rFonts w:ascii="Arial" w:hAnsi="Arial" w:cs="Arial"/>
          <w:sz w:val="22"/>
          <w:szCs w:val="22"/>
        </w:rPr>
        <w:t xml:space="preserve"> oder </w:t>
      </w:r>
      <w:r w:rsidR="004E3A85" w:rsidRPr="000605C5">
        <w:rPr>
          <w:rFonts w:ascii="Arial" w:hAnsi="Arial" w:cs="Arial"/>
          <w:sz w:val="22"/>
          <w:szCs w:val="22"/>
        </w:rPr>
        <w:t xml:space="preserve">von </w:t>
      </w:r>
      <w:r w:rsidR="00AC0415" w:rsidRPr="000605C5">
        <w:rPr>
          <w:rFonts w:ascii="Arial" w:hAnsi="Arial" w:cs="Arial"/>
          <w:sz w:val="22"/>
          <w:szCs w:val="22"/>
        </w:rPr>
        <w:t>temperierte</w:t>
      </w:r>
      <w:r w:rsidR="004E3A85" w:rsidRPr="000605C5">
        <w:rPr>
          <w:rFonts w:ascii="Arial" w:hAnsi="Arial" w:cs="Arial"/>
          <w:sz w:val="22"/>
          <w:szCs w:val="22"/>
        </w:rPr>
        <w:t>n</w:t>
      </w:r>
      <w:r w:rsidR="00AC0415" w:rsidRPr="000605C5">
        <w:rPr>
          <w:rFonts w:ascii="Arial" w:hAnsi="Arial" w:cs="Arial"/>
          <w:sz w:val="22"/>
          <w:szCs w:val="22"/>
        </w:rPr>
        <w:t xml:space="preserve"> Laborgeräte</w:t>
      </w:r>
      <w:r w:rsidR="004E3A85" w:rsidRPr="000605C5">
        <w:rPr>
          <w:rFonts w:ascii="Arial" w:hAnsi="Arial" w:cs="Arial"/>
          <w:sz w:val="22"/>
          <w:szCs w:val="22"/>
        </w:rPr>
        <w:t>n</w:t>
      </w:r>
      <w:r w:rsidR="00AC0415" w:rsidRPr="000605C5">
        <w:rPr>
          <w:rFonts w:ascii="Arial" w:hAnsi="Arial" w:cs="Arial"/>
          <w:sz w:val="22"/>
          <w:szCs w:val="22"/>
        </w:rPr>
        <w:t xml:space="preserve"> wie Zentrifugen.</w:t>
      </w:r>
    </w:p>
    <w:p w14:paraId="6B7371D9" w14:textId="77777777" w:rsidR="00AC0415" w:rsidRDefault="00AC0415" w:rsidP="00AC0415">
      <w:pPr>
        <w:spacing w:after="120" w:line="360" w:lineRule="auto"/>
        <w:rPr>
          <w:rFonts w:ascii="Arial" w:hAnsi="Arial" w:cs="Arial"/>
          <w:bCs/>
          <w:sz w:val="22"/>
          <w:szCs w:val="22"/>
        </w:rPr>
      </w:pPr>
      <w:r w:rsidRPr="00AC0415">
        <w:rPr>
          <w:rFonts w:ascii="Arial" w:hAnsi="Arial" w:cs="Arial"/>
          <w:b/>
          <w:bCs/>
          <w:sz w:val="22"/>
          <w:szCs w:val="22"/>
        </w:rPr>
        <w:t>Werkzeuge von klein bis groß</w:t>
      </w:r>
    </w:p>
    <w:p w14:paraId="5265B3D7" w14:textId="7DDA418C" w:rsidR="00AC0415" w:rsidRDefault="00AC0415" w:rsidP="00EF6C83">
      <w:pPr>
        <w:spacing w:after="120" w:line="360" w:lineRule="auto"/>
        <w:rPr>
          <w:rFonts w:ascii="Arial" w:hAnsi="Arial" w:cs="Arial"/>
          <w:bCs/>
          <w:sz w:val="22"/>
          <w:szCs w:val="22"/>
        </w:rPr>
      </w:pPr>
      <w:r w:rsidRPr="00AC0415">
        <w:rPr>
          <w:rFonts w:ascii="Arial" w:hAnsi="Arial" w:cs="Arial"/>
          <w:sz w:val="22"/>
          <w:szCs w:val="22"/>
        </w:rPr>
        <w:t xml:space="preserve">BBG entwickelt und fertigt kundenspezifische </w:t>
      </w:r>
      <w:proofErr w:type="spellStart"/>
      <w:r w:rsidRPr="00AC0415">
        <w:rPr>
          <w:rFonts w:ascii="Arial" w:hAnsi="Arial" w:cs="Arial"/>
          <w:sz w:val="22"/>
          <w:szCs w:val="22"/>
        </w:rPr>
        <w:t>Schäumwerkzeuge</w:t>
      </w:r>
      <w:proofErr w:type="spellEnd"/>
      <w:r w:rsidRPr="00AC0415">
        <w:rPr>
          <w:rFonts w:ascii="Arial" w:hAnsi="Arial" w:cs="Arial"/>
          <w:sz w:val="22"/>
          <w:szCs w:val="22"/>
        </w:rPr>
        <w:t xml:space="preserve"> für PUR-Hartschaum zur Wärmedämmung in unterschiedlichen Größen und Komplexitätsgraden</w:t>
      </w:r>
      <w:r w:rsidRPr="002E78EF">
        <w:rPr>
          <w:rFonts w:ascii="Arial" w:hAnsi="Arial" w:cs="Arial"/>
          <w:sz w:val="22"/>
          <w:szCs w:val="22"/>
        </w:rPr>
        <w:t>. Das Spektrum beginnt bei einfachen</w:t>
      </w:r>
      <w:r w:rsidR="002E78EF" w:rsidRPr="002E78EF">
        <w:rPr>
          <w:rStyle w:val="apple-converted-space"/>
          <w:sz w:val="22"/>
          <w:szCs w:val="22"/>
        </w:rPr>
        <w:t xml:space="preserve"> </w:t>
      </w:r>
      <w:r w:rsidRPr="002E78EF">
        <w:rPr>
          <w:rFonts w:ascii="Arial" w:hAnsi="Arial" w:cs="Arial"/>
          <w:sz w:val="22"/>
          <w:szCs w:val="22"/>
        </w:rPr>
        <w:t>manuellen</w:t>
      </w:r>
      <w:r w:rsidR="002E78EF" w:rsidRPr="002E78EF">
        <w:rPr>
          <w:rStyle w:val="apple-converted-space"/>
          <w:sz w:val="22"/>
          <w:szCs w:val="22"/>
        </w:rPr>
        <w:t xml:space="preserve"> </w:t>
      </w:r>
      <w:r w:rsidRPr="002E78EF">
        <w:rPr>
          <w:rFonts w:ascii="Arial" w:hAnsi="Arial" w:cs="Arial"/>
          <w:sz w:val="22"/>
          <w:szCs w:val="22"/>
        </w:rPr>
        <w:t>Ausführungen und reicht bis zu Universalwerkzeugen, mit denen unterschiedliche Größen eines Bauteils isoliert werden können. Sie e</w:t>
      </w:r>
      <w:r>
        <w:rPr>
          <w:rFonts w:ascii="Arial" w:hAnsi="Arial" w:cs="Arial"/>
          <w:color w:val="000000"/>
          <w:sz w:val="22"/>
          <w:szCs w:val="22"/>
        </w:rPr>
        <w:t xml:space="preserve">rmöglichen eine wirtschaftliche Fertigung auch bei hoher </w:t>
      </w:r>
      <w:r w:rsidRPr="00AC0415">
        <w:rPr>
          <w:rFonts w:ascii="Arial" w:hAnsi="Arial" w:cs="Arial"/>
          <w:bCs/>
          <w:sz w:val="22"/>
          <w:szCs w:val="22"/>
        </w:rPr>
        <w:t>Typenvielfalt.</w:t>
      </w:r>
      <w:bookmarkStart w:id="11" w:name="OLE_LINK27"/>
    </w:p>
    <w:p w14:paraId="087D0068" w14:textId="22E1FAF8" w:rsidR="00EF6C83" w:rsidRPr="00AC0415" w:rsidRDefault="00EF6C83" w:rsidP="00EF6C83">
      <w:pPr>
        <w:spacing w:after="120" w:line="360" w:lineRule="auto"/>
        <w:rPr>
          <w:rFonts w:ascii="Arial" w:hAnsi="Arial" w:cs="Arial"/>
          <w:bCs/>
          <w:sz w:val="22"/>
          <w:szCs w:val="22"/>
        </w:rPr>
      </w:pPr>
      <w:r w:rsidRPr="00AC0415">
        <w:rPr>
          <w:rFonts w:ascii="Arial" w:hAnsi="Arial" w:cs="Arial"/>
          <w:b/>
          <w:bCs/>
          <w:sz w:val="22"/>
          <w:szCs w:val="22"/>
        </w:rPr>
        <w:t>Automatische Selbstreinigungsfunktion</w:t>
      </w:r>
    </w:p>
    <w:p w14:paraId="661400D0" w14:textId="63BFF506" w:rsidR="00EF6C83" w:rsidRPr="00AC0415" w:rsidRDefault="00EF6C83" w:rsidP="00EF6C83">
      <w:pPr>
        <w:spacing w:after="120" w:line="360" w:lineRule="auto"/>
        <w:rPr>
          <w:rFonts w:ascii="Arial" w:hAnsi="Arial" w:cs="Arial"/>
          <w:bCs/>
          <w:sz w:val="22"/>
          <w:szCs w:val="22"/>
        </w:rPr>
      </w:pPr>
      <w:bookmarkStart w:id="12" w:name="OLE_LINK28"/>
      <w:r w:rsidRPr="00AC0415">
        <w:rPr>
          <w:rFonts w:ascii="Arial" w:hAnsi="Arial" w:cs="Arial"/>
          <w:bCs/>
          <w:sz w:val="22"/>
          <w:szCs w:val="22"/>
        </w:rPr>
        <w:t xml:space="preserve">Für die Werkzeugreinigung </w:t>
      </w:r>
      <w:r w:rsidR="007C67B3" w:rsidRPr="00AC0415">
        <w:rPr>
          <w:rFonts w:ascii="Arial" w:hAnsi="Arial" w:cs="Arial"/>
          <w:bCs/>
          <w:sz w:val="22"/>
          <w:szCs w:val="22"/>
        </w:rPr>
        <w:t>nutzt</w:t>
      </w:r>
      <w:r w:rsidRPr="00AC0415">
        <w:rPr>
          <w:rFonts w:ascii="Arial" w:hAnsi="Arial" w:cs="Arial"/>
          <w:bCs/>
          <w:sz w:val="22"/>
          <w:szCs w:val="22"/>
        </w:rPr>
        <w:t xml:space="preserve"> BBG eine Technik</w:t>
      </w:r>
      <w:bookmarkStart w:id="13" w:name="OLE_LINK38"/>
      <w:r w:rsidR="007C67B3" w:rsidRPr="00AC0415">
        <w:rPr>
          <w:rFonts w:ascii="Arial" w:hAnsi="Arial" w:cs="Arial"/>
          <w:bCs/>
          <w:sz w:val="22"/>
          <w:szCs w:val="22"/>
        </w:rPr>
        <w:t xml:space="preserve">, die </w:t>
      </w:r>
      <w:r w:rsidRPr="00AC0415">
        <w:rPr>
          <w:rFonts w:ascii="Arial" w:hAnsi="Arial" w:cs="Arial"/>
          <w:bCs/>
          <w:sz w:val="22"/>
          <w:szCs w:val="22"/>
        </w:rPr>
        <w:t>überschüssiges PUR über Entlüftung</w:t>
      </w:r>
      <w:r w:rsidR="007C67B3" w:rsidRPr="00AC0415">
        <w:rPr>
          <w:rFonts w:ascii="Arial" w:hAnsi="Arial" w:cs="Arial"/>
          <w:bCs/>
          <w:sz w:val="22"/>
          <w:szCs w:val="22"/>
        </w:rPr>
        <w:t>skammern</w:t>
      </w:r>
      <w:r w:rsidRPr="00AC0415">
        <w:rPr>
          <w:rFonts w:ascii="Arial" w:hAnsi="Arial" w:cs="Arial"/>
          <w:bCs/>
          <w:sz w:val="22"/>
          <w:szCs w:val="22"/>
        </w:rPr>
        <w:t xml:space="preserve"> im Deckel ab</w:t>
      </w:r>
      <w:bookmarkEnd w:id="13"/>
      <w:r w:rsidR="007C67B3" w:rsidRPr="00AC0415">
        <w:rPr>
          <w:rFonts w:ascii="Arial" w:hAnsi="Arial" w:cs="Arial"/>
          <w:bCs/>
          <w:sz w:val="22"/>
          <w:szCs w:val="22"/>
        </w:rPr>
        <w:t>leitet</w:t>
      </w:r>
      <w:r w:rsidRPr="00AC0415">
        <w:rPr>
          <w:rFonts w:ascii="Arial" w:hAnsi="Arial" w:cs="Arial"/>
          <w:bCs/>
          <w:sz w:val="22"/>
          <w:szCs w:val="22"/>
        </w:rPr>
        <w:t xml:space="preserve">. </w:t>
      </w:r>
      <w:r w:rsidR="00E62F9C" w:rsidRPr="00423AA9">
        <w:rPr>
          <w:rFonts w:ascii="Arial" w:hAnsi="Arial" w:cs="Arial"/>
          <w:bCs/>
          <w:sz w:val="22"/>
          <w:szCs w:val="22"/>
        </w:rPr>
        <w:t>Gerein</w:t>
      </w:r>
      <w:r w:rsidR="002E78EF" w:rsidRPr="00423AA9">
        <w:rPr>
          <w:rFonts w:ascii="Arial" w:hAnsi="Arial" w:cs="Arial"/>
          <w:bCs/>
          <w:sz w:val="22"/>
          <w:szCs w:val="22"/>
        </w:rPr>
        <w:t>i</w:t>
      </w:r>
      <w:r w:rsidR="00E62F9C" w:rsidRPr="00423AA9">
        <w:rPr>
          <w:rFonts w:ascii="Arial" w:hAnsi="Arial" w:cs="Arial"/>
          <w:bCs/>
          <w:sz w:val="22"/>
          <w:szCs w:val="22"/>
        </w:rPr>
        <w:t>gt</w:t>
      </w:r>
      <w:r w:rsidR="00AC0415" w:rsidRPr="00423AA9">
        <w:rPr>
          <w:rFonts w:ascii="Arial" w:hAnsi="Arial" w:cs="Arial"/>
          <w:bCs/>
          <w:sz w:val="22"/>
          <w:szCs w:val="22"/>
        </w:rPr>
        <w:t xml:space="preserve"> </w:t>
      </w:r>
      <w:r w:rsidR="00AC0415" w:rsidRPr="002E78EF">
        <w:rPr>
          <w:rFonts w:ascii="Arial" w:hAnsi="Arial" w:cs="Arial"/>
          <w:bCs/>
          <w:sz w:val="22"/>
          <w:szCs w:val="22"/>
        </w:rPr>
        <w:t xml:space="preserve">wird anschließend </w:t>
      </w:r>
      <w:r w:rsidRPr="002E78EF">
        <w:rPr>
          <w:rFonts w:ascii="Arial" w:hAnsi="Arial" w:cs="Arial"/>
          <w:bCs/>
          <w:sz w:val="22"/>
          <w:szCs w:val="22"/>
        </w:rPr>
        <w:t>automatisch</w:t>
      </w:r>
      <w:r w:rsidR="00AC0415" w:rsidRPr="002E78EF">
        <w:rPr>
          <w:rFonts w:ascii="Arial" w:hAnsi="Arial" w:cs="Arial"/>
          <w:bCs/>
          <w:sz w:val="22"/>
          <w:szCs w:val="22"/>
        </w:rPr>
        <w:t xml:space="preserve"> – ohne dass </w:t>
      </w:r>
      <w:r w:rsidR="007A66BD" w:rsidRPr="002E78EF">
        <w:rPr>
          <w:rFonts w:ascii="Arial" w:hAnsi="Arial" w:cs="Arial"/>
          <w:bCs/>
          <w:sz w:val="22"/>
          <w:szCs w:val="22"/>
        </w:rPr>
        <w:t xml:space="preserve">weitere </w:t>
      </w:r>
      <w:r w:rsidR="00AC0415" w:rsidRPr="002E78EF">
        <w:rPr>
          <w:rFonts w:ascii="Arial" w:hAnsi="Arial" w:cs="Arial"/>
          <w:bCs/>
          <w:sz w:val="22"/>
          <w:szCs w:val="22"/>
        </w:rPr>
        <w:t>manuelle Nacharbeiten notwendig sind</w:t>
      </w:r>
      <w:r w:rsidRPr="002E78EF">
        <w:rPr>
          <w:rFonts w:ascii="Arial" w:hAnsi="Arial" w:cs="Arial"/>
          <w:bCs/>
          <w:sz w:val="22"/>
          <w:szCs w:val="22"/>
        </w:rPr>
        <w:t>.</w:t>
      </w:r>
    </w:p>
    <w:bookmarkEnd w:id="12"/>
    <w:p w14:paraId="17C5F844" w14:textId="046DF573" w:rsidR="00EF6C83" w:rsidRPr="00AC0415" w:rsidRDefault="00EF6C83" w:rsidP="00EF6C83">
      <w:pPr>
        <w:spacing w:after="120" w:line="360" w:lineRule="auto"/>
        <w:rPr>
          <w:rFonts w:ascii="Arial" w:hAnsi="Arial" w:cs="Arial"/>
          <w:bCs/>
          <w:sz w:val="22"/>
          <w:szCs w:val="22"/>
        </w:rPr>
      </w:pPr>
      <w:r w:rsidRPr="00AC0415">
        <w:rPr>
          <w:rFonts w:ascii="Arial" w:hAnsi="Arial" w:cs="Arial"/>
          <w:bCs/>
          <w:sz w:val="22"/>
          <w:szCs w:val="22"/>
        </w:rPr>
        <w:t>Neben Stan</w:t>
      </w:r>
      <w:r w:rsidR="00244813" w:rsidRPr="00AC0415">
        <w:rPr>
          <w:rFonts w:ascii="Arial" w:hAnsi="Arial" w:cs="Arial"/>
          <w:bCs/>
          <w:sz w:val="22"/>
          <w:szCs w:val="22"/>
        </w:rPr>
        <w:t>d-</w:t>
      </w:r>
      <w:r w:rsidRPr="00AC0415">
        <w:rPr>
          <w:rFonts w:ascii="Arial" w:hAnsi="Arial" w:cs="Arial"/>
          <w:bCs/>
          <w:sz w:val="22"/>
          <w:szCs w:val="22"/>
        </w:rPr>
        <w:t xml:space="preserve">alone-Lösungen aus Werkzeug und PUR-Anlage zur manuellen Produktion kleiner Stückzahlen bietet BBG auch teil- und </w:t>
      </w:r>
      <w:r w:rsidRPr="002E78EF">
        <w:rPr>
          <w:rFonts w:ascii="Arial" w:hAnsi="Arial" w:cs="Arial"/>
          <w:bCs/>
          <w:sz w:val="22"/>
          <w:szCs w:val="22"/>
        </w:rPr>
        <w:t xml:space="preserve">vollautomatisierte </w:t>
      </w:r>
      <w:r w:rsidR="007A66BD" w:rsidRPr="002E78EF">
        <w:rPr>
          <w:rFonts w:ascii="Arial" w:hAnsi="Arial" w:cs="Arial"/>
          <w:bCs/>
          <w:sz w:val="22"/>
          <w:szCs w:val="22"/>
        </w:rPr>
        <w:t xml:space="preserve">Systeme </w:t>
      </w:r>
      <w:r w:rsidR="0026530F" w:rsidRPr="002E78EF">
        <w:rPr>
          <w:rFonts w:ascii="Arial" w:hAnsi="Arial" w:cs="Arial"/>
          <w:bCs/>
          <w:sz w:val="22"/>
          <w:szCs w:val="22"/>
        </w:rPr>
        <w:t>an</w:t>
      </w:r>
      <w:r w:rsidR="0026530F" w:rsidRPr="00AC0415">
        <w:rPr>
          <w:rFonts w:ascii="Arial" w:hAnsi="Arial" w:cs="Arial"/>
          <w:bCs/>
          <w:sz w:val="22"/>
          <w:szCs w:val="22"/>
        </w:rPr>
        <w:t xml:space="preserve">. Für die Großserienfertigung realisiert das Unternehmen Werkzeuge zur Produktion in Reihe oder </w:t>
      </w:r>
      <w:r w:rsidRPr="00AC0415">
        <w:rPr>
          <w:rFonts w:ascii="Arial" w:hAnsi="Arial" w:cs="Arial"/>
          <w:bCs/>
          <w:sz w:val="22"/>
          <w:szCs w:val="22"/>
        </w:rPr>
        <w:t>auf Rundläufern.</w:t>
      </w:r>
    </w:p>
    <w:p w14:paraId="141D7524" w14:textId="53B2CE6C" w:rsidR="001508B1" w:rsidRPr="002E78EF" w:rsidRDefault="007A66BD" w:rsidP="003F1E09">
      <w:pPr>
        <w:spacing w:after="120" w:line="360" w:lineRule="auto"/>
        <w:rPr>
          <w:rFonts w:ascii="Arial" w:hAnsi="Arial" w:cs="Arial"/>
          <w:b/>
          <w:bCs/>
          <w:sz w:val="22"/>
          <w:szCs w:val="22"/>
        </w:rPr>
      </w:pPr>
      <w:bookmarkStart w:id="14" w:name="OLE_LINK24"/>
      <w:bookmarkEnd w:id="11"/>
      <w:r w:rsidRPr="002E78EF">
        <w:rPr>
          <w:rFonts w:ascii="Arial" w:hAnsi="Arial" w:cs="Arial"/>
          <w:b/>
          <w:bCs/>
          <w:sz w:val="22"/>
          <w:szCs w:val="22"/>
        </w:rPr>
        <w:t xml:space="preserve">Pentan-Beimischung </w:t>
      </w:r>
      <w:r w:rsidR="00E71E33" w:rsidRPr="002E78EF">
        <w:rPr>
          <w:rFonts w:ascii="Arial" w:hAnsi="Arial" w:cs="Arial"/>
          <w:b/>
          <w:bCs/>
          <w:sz w:val="22"/>
          <w:szCs w:val="22"/>
        </w:rPr>
        <w:t>erfordert</w:t>
      </w:r>
      <w:r w:rsidRPr="002E78EF">
        <w:rPr>
          <w:rFonts w:ascii="Arial" w:hAnsi="Arial" w:cs="Arial"/>
          <w:b/>
          <w:bCs/>
          <w:sz w:val="22"/>
          <w:szCs w:val="22"/>
        </w:rPr>
        <w:t xml:space="preserve"> e</w:t>
      </w:r>
      <w:r w:rsidR="001508B1" w:rsidRPr="002E78EF">
        <w:rPr>
          <w:rFonts w:ascii="Arial" w:hAnsi="Arial" w:cs="Arial"/>
          <w:b/>
          <w:bCs/>
          <w:sz w:val="22"/>
          <w:szCs w:val="22"/>
        </w:rPr>
        <w:t xml:space="preserve">xplosionsgeschützte Werkzeuge </w:t>
      </w:r>
    </w:p>
    <w:bookmarkEnd w:id="14"/>
    <w:p w14:paraId="4FA271D3" w14:textId="74CBE4E1" w:rsidR="001146CB" w:rsidRPr="00AC0415" w:rsidRDefault="0026530F" w:rsidP="001146CB">
      <w:pPr>
        <w:spacing w:after="120" w:line="360" w:lineRule="auto"/>
        <w:rPr>
          <w:rFonts w:ascii="Arial" w:hAnsi="Arial" w:cs="Arial"/>
          <w:sz w:val="22"/>
          <w:szCs w:val="22"/>
        </w:rPr>
      </w:pPr>
      <w:r w:rsidRPr="00AC0415">
        <w:rPr>
          <w:rFonts w:ascii="Arial" w:hAnsi="Arial" w:cs="Arial"/>
          <w:bCs/>
          <w:sz w:val="22"/>
          <w:szCs w:val="22"/>
        </w:rPr>
        <w:t>L</w:t>
      </w:r>
      <w:r w:rsidR="001146CB" w:rsidRPr="00AC0415">
        <w:rPr>
          <w:rFonts w:ascii="Arial" w:hAnsi="Arial" w:cs="Arial"/>
          <w:bCs/>
          <w:sz w:val="22"/>
          <w:szCs w:val="22"/>
        </w:rPr>
        <w:t>eicht entflammbare Gase wie Pentan werden zunehmend in der PU</w:t>
      </w:r>
      <w:r w:rsidR="0091073E" w:rsidRPr="00AC0415">
        <w:rPr>
          <w:rFonts w:ascii="Arial" w:hAnsi="Arial" w:cs="Arial"/>
          <w:bCs/>
          <w:sz w:val="22"/>
          <w:szCs w:val="22"/>
        </w:rPr>
        <w:t>R</w:t>
      </w:r>
      <w:r w:rsidR="001146CB" w:rsidRPr="00AC0415">
        <w:rPr>
          <w:rFonts w:ascii="Arial" w:hAnsi="Arial" w:cs="Arial"/>
          <w:bCs/>
          <w:sz w:val="22"/>
          <w:szCs w:val="22"/>
        </w:rPr>
        <w:t>-Hartschaumherstellung eingesetzt. Zu den Vorteilen des Materials zählt neben dem gegenüber anderen Treibgasen umweltfreundlichere</w:t>
      </w:r>
      <w:r w:rsidR="00244813" w:rsidRPr="00AC0415">
        <w:rPr>
          <w:rFonts w:ascii="Arial" w:hAnsi="Arial" w:cs="Arial"/>
          <w:bCs/>
          <w:sz w:val="22"/>
          <w:szCs w:val="22"/>
        </w:rPr>
        <w:t>n</w:t>
      </w:r>
      <w:r w:rsidR="001146CB" w:rsidRPr="00AC0415">
        <w:rPr>
          <w:rFonts w:ascii="Arial" w:hAnsi="Arial" w:cs="Arial"/>
          <w:bCs/>
          <w:sz w:val="22"/>
          <w:szCs w:val="22"/>
        </w:rPr>
        <w:t xml:space="preserve"> Global </w:t>
      </w:r>
      <w:proofErr w:type="spellStart"/>
      <w:r w:rsidR="001146CB" w:rsidRPr="00AC0415">
        <w:rPr>
          <w:rFonts w:ascii="Arial" w:hAnsi="Arial" w:cs="Arial"/>
          <w:bCs/>
          <w:sz w:val="22"/>
          <w:szCs w:val="22"/>
        </w:rPr>
        <w:t>Warming</w:t>
      </w:r>
      <w:proofErr w:type="spellEnd"/>
      <w:r w:rsidR="001146CB" w:rsidRPr="00AC0415">
        <w:rPr>
          <w:rFonts w:ascii="Arial" w:hAnsi="Arial" w:cs="Arial"/>
          <w:bCs/>
          <w:sz w:val="22"/>
          <w:szCs w:val="22"/>
        </w:rPr>
        <w:t xml:space="preserve"> Potential (GWP)</w:t>
      </w:r>
      <w:r w:rsidR="001508B1" w:rsidRPr="00AC0415">
        <w:rPr>
          <w:rFonts w:ascii="Arial" w:hAnsi="Arial" w:cs="Arial"/>
          <w:bCs/>
          <w:sz w:val="22"/>
          <w:szCs w:val="22"/>
        </w:rPr>
        <w:t xml:space="preserve"> und seinem günstigen Preis</w:t>
      </w:r>
      <w:r w:rsidR="001146CB" w:rsidRPr="00AC0415">
        <w:rPr>
          <w:rFonts w:ascii="Arial" w:hAnsi="Arial" w:cs="Arial"/>
          <w:bCs/>
          <w:sz w:val="22"/>
          <w:szCs w:val="22"/>
        </w:rPr>
        <w:t xml:space="preserve"> vor alle</w:t>
      </w:r>
      <w:r w:rsidR="00244813" w:rsidRPr="00AC0415">
        <w:rPr>
          <w:rFonts w:ascii="Arial" w:hAnsi="Arial" w:cs="Arial"/>
          <w:bCs/>
          <w:sz w:val="22"/>
          <w:szCs w:val="22"/>
        </w:rPr>
        <w:t>m</w:t>
      </w:r>
      <w:r w:rsidR="001146CB" w:rsidRPr="00AC0415">
        <w:rPr>
          <w:rFonts w:ascii="Arial" w:hAnsi="Arial" w:cs="Arial"/>
          <w:bCs/>
          <w:sz w:val="22"/>
          <w:szCs w:val="22"/>
        </w:rPr>
        <w:t xml:space="preserve"> seine </w:t>
      </w:r>
      <w:r w:rsidR="001146CB" w:rsidRPr="00AC0415">
        <w:rPr>
          <w:rFonts w:ascii="Arial" w:hAnsi="Arial" w:cs="Arial"/>
          <w:sz w:val="22"/>
          <w:szCs w:val="22"/>
        </w:rPr>
        <w:t xml:space="preserve">effiziente Schaumbildung. Denn es erzeugt eine </w:t>
      </w:r>
      <w:proofErr w:type="spellStart"/>
      <w:r w:rsidR="001146CB" w:rsidRPr="00AC0415">
        <w:rPr>
          <w:rFonts w:ascii="Arial" w:hAnsi="Arial" w:cs="Arial"/>
          <w:sz w:val="22"/>
          <w:szCs w:val="22"/>
        </w:rPr>
        <w:t>feinzellige</w:t>
      </w:r>
      <w:proofErr w:type="spellEnd"/>
      <w:r w:rsidR="001928B2" w:rsidRPr="00AC0415">
        <w:rPr>
          <w:rFonts w:ascii="Arial" w:hAnsi="Arial" w:cs="Arial"/>
          <w:sz w:val="22"/>
          <w:szCs w:val="22"/>
        </w:rPr>
        <w:t xml:space="preserve"> </w:t>
      </w:r>
      <w:r w:rsidR="001146CB" w:rsidRPr="00AC0415">
        <w:rPr>
          <w:rFonts w:ascii="Arial" w:hAnsi="Arial" w:cs="Arial"/>
          <w:sz w:val="22"/>
          <w:szCs w:val="22"/>
        </w:rPr>
        <w:t xml:space="preserve">Struktur mit guten </w:t>
      </w:r>
      <w:r w:rsidR="001146CB" w:rsidRPr="00AC0415">
        <w:rPr>
          <w:rFonts w:ascii="Arial" w:hAnsi="Arial" w:cs="Arial"/>
          <w:sz w:val="22"/>
          <w:szCs w:val="22"/>
        </w:rPr>
        <w:lastRenderedPageBreak/>
        <w:t>Dämmeigenschaften</w:t>
      </w:r>
      <w:r w:rsidR="001146CB" w:rsidRPr="002E78EF">
        <w:rPr>
          <w:rFonts w:ascii="Arial" w:hAnsi="Arial" w:cs="Arial"/>
          <w:sz w:val="22"/>
          <w:szCs w:val="22"/>
        </w:rPr>
        <w:t>.</w:t>
      </w:r>
      <w:r w:rsidR="001928B2" w:rsidRPr="002E78EF">
        <w:rPr>
          <w:rFonts w:ascii="Arial" w:hAnsi="Arial" w:cs="Arial"/>
          <w:bCs/>
          <w:sz w:val="22"/>
          <w:szCs w:val="22"/>
        </w:rPr>
        <w:t xml:space="preserve"> </w:t>
      </w:r>
      <w:r w:rsidR="007A66BD" w:rsidRPr="002E78EF">
        <w:rPr>
          <w:rFonts w:ascii="Arial" w:hAnsi="Arial" w:cs="Arial"/>
          <w:bCs/>
          <w:sz w:val="22"/>
          <w:szCs w:val="22"/>
        </w:rPr>
        <w:t>Zudem verkürzt sich d</w:t>
      </w:r>
      <w:r w:rsidR="001928B2" w:rsidRPr="002E78EF">
        <w:rPr>
          <w:rFonts w:ascii="Arial" w:hAnsi="Arial" w:cs="Arial"/>
          <w:bCs/>
          <w:sz w:val="22"/>
          <w:szCs w:val="22"/>
        </w:rPr>
        <w:t xml:space="preserve">er </w:t>
      </w:r>
      <w:proofErr w:type="spellStart"/>
      <w:r w:rsidR="001928B2" w:rsidRPr="002E78EF">
        <w:rPr>
          <w:rFonts w:ascii="Arial" w:hAnsi="Arial" w:cs="Arial"/>
          <w:bCs/>
          <w:sz w:val="22"/>
          <w:szCs w:val="22"/>
        </w:rPr>
        <w:t>Schäumprozess</w:t>
      </w:r>
      <w:proofErr w:type="spellEnd"/>
      <w:r w:rsidR="001928B2" w:rsidRPr="002E78EF">
        <w:rPr>
          <w:rFonts w:ascii="Arial" w:hAnsi="Arial" w:cs="Arial"/>
          <w:bCs/>
          <w:sz w:val="22"/>
          <w:szCs w:val="22"/>
        </w:rPr>
        <w:t xml:space="preserve">, </w:t>
      </w:r>
      <w:r w:rsidR="001928B2" w:rsidRPr="00AC0415">
        <w:rPr>
          <w:rFonts w:ascii="Arial" w:hAnsi="Arial" w:cs="Arial"/>
          <w:bCs/>
          <w:sz w:val="22"/>
          <w:szCs w:val="22"/>
        </w:rPr>
        <w:t>was zu schnelleren Produktionszyklen führt.</w:t>
      </w:r>
    </w:p>
    <w:p w14:paraId="368F7879" w14:textId="75728111" w:rsidR="001508B1" w:rsidRPr="00AC0415" w:rsidRDefault="001508B1" w:rsidP="001508B1">
      <w:pPr>
        <w:spacing w:after="120" w:line="360" w:lineRule="auto"/>
        <w:rPr>
          <w:rFonts w:ascii="Arial" w:hAnsi="Arial" w:cs="Arial"/>
          <w:bCs/>
          <w:sz w:val="22"/>
          <w:szCs w:val="22"/>
        </w:rPr>
      </w:pPr>
      <w:bookmarkStart w:id="15" w:name="OLE_LINK25"/>
      <w:r w:rsidRPr="00AC0415">
        <w:rPr>
          <w:rFonts w:ascii="Arial" w:hAnsi="Arial" w:cs="Arial"/>
          <w:bCs/>
          <w:sz w:val="22"/>
          <w:szCs w:val="22"/>
        </w:rPr>
        <w:t xml:space="preserve">Allerdings </w:t>
      </w:r>
      <w:bookmarkEnd w:id="15"/>
      <w:r w:rsidRPr="00AC0415">
        <w:rPr>
          <w:rFonts w:ascii="Arial" w:hAnsi="Arial" w:cs="Arial"/>
          <w:bCs/>
          <w:sz w:val="22"/>
          <w:szCs w:val="22"/>
        </w:rPr>
        <w:t xml:space="preserve">müssen Werkzeuge und Produktionsanlagen explosionsgeschützt ausgelegt werden und mit geeigneten Lüftungs- sowie Überwachungssystemen ausgestattet sein. </w:t>
      </w:r>
      <w:r w:rsidR="001928B2" w:rsidRPr="00AC0415">
        <w:rPr>
          <w:rFonts w:ascii="Arial" w:hAnsi="Arial" w:cs="Arial"/>
          <w:bCs/>
          <w:sz w:val="22"/>
          <w:szCs w:val="22"/>
        </w:rPr>
        <w:t xml:space="preserve">Außerdem erfordern die Entwicklung, die Herstellung und der Betrieb besonders geschultes Personal und die Einhaltung strenger Vorschriften. </w:t>
      </w:r>
    </w:p>
    <w:p w14:paraId="6306461A" w14:textId="5BE7F872" w:rsidR="008A5C07" w:rsidRPr="00AC0415" w:rsidRDefault="000D0425" w:rsidP="008A5C07">
      <w:pPr>
        <w:spacing w:after="120" w:line="360" w:lineRule="auto"/>
        <w:rPr>
          <w:rFonts w:ascii="Arial" w:hAnsi="Arial" w:cs="Arial"/>
          <w:b/>
          <w:bCs/>
          <w:sz w:val="22"/>
          <w:szCs w:val="22"/>
        </w:rPr>
      </w:pPr>
      <w:r w:rsidRPr="00AC0415">
        <w:rPr>
          <w:rFonts w:ascii="Arial" w:hAnsi="Arial" w:cs="Arial"/>
          <w:b/>
          <w:bCs/>
          <w:sz w:val="22"/>
          <w:szCs w:val="22"/>
        </w:rPr>
        <w:t xml:space="preserve">Mehr Nachfrage: </w:t>
      </w:r>
      <w:r w:rsidR="008A5C07" w:rsidRPr="00AC0415">
        <w:rPr>
          <w:rFonts w:ascii="Arial" w:hAnsi="Arial" w:cs="Arial"/>
          <w:b/>
          <w:bCs/>
          <w:sz w:val="22"/>
          <w:szCs w:val="22"/>
        </w:rPr>
        <w:t>Investition in neue PUR-Anlage</w:t>
      </w:r>
    </w:p>
    <w:p w14:paraId="146B20E0" w14:textId="104F6C46" w:rsidR="001508B1" w:rsidRPr="00AC0415" w:rsidRDefault="000D0425" w:rsidP="001146CB">
      <w:pPr>
        <w:spacing w:after="120" w:line="360" w:lineRule="auto"/>
        <w:rPr>
          <w:rFonts w:ascii="Arial" w:hAnsi="Arial" w:cs="Arial"/>
          <w:sz w:val="22"/>
          <w:szCs w:val="22"/>
        </w:rPr>
      </w:pPr>
      <w:r w:rsidRPr="00AC0415">
        <w:rPr>
          <w:rFonts w:ascii="Arial" w:hAnsi="Arial" w:cs="Arial"/>
          <w:bCs/>
          <w:sz w:val="22"/>
          <w:szCs w:val="22"/>
        </w:rPr>
        <w:t xml:space="preserve">Angesichts der steigenden Nachfrage nach </w:t>
      </w:r>
      <w:r w:rsidR="00BE2C65" w:rsidRPr="00AC0415">
        <w:rPr>
          <w:rFonts w:ascii="Arial" w:hAnsi="Arial" w:cs="Arial"/>
          <w:bCs/>
          <w:sz w:val="22"/>
          <w:szCs w:val="22"/>
        </w:rPr>
        <w:t>W</w:t>
      </w:r>
      <w:r w:rsidRPr="00AC0415">
        <w:rPr>
          <w:rFonts w:ascii="Arial" w:hAnsi="Arial" w:cs="Arial"/>
          <w:bCs/>
          <w:sz w:val="22"/>
          <w:szCs w:val="22"/>
        </w:rPr>
        <w:t xml:space="preserve">erkzeugen </w:t>
      </w:r>
      <w:r w:rsidR="00BE2C65" w:rsidRPr="00AC0415">
        <w:rPr>
          <w:rFonts w:ascii="Arial" w:hAnsi="Arial" w:cs="Arial"/>
          <w:bCs/>
          <w:sz w:val="22"/>
          <w:szCs w:val="22"/>
        </w:rPr>
        <w:t xml:space="preserve">für Hartschaum </w:t>
      </w:r>
      <w:r w:rsidR="001928B2" w:rsidRPr="00AC0415">
        <w:rPr>
          <w:rFonts w:ascii="Arial" w:hAnsi="Arial" w:cs="Arial"/>
          <w:bCs/>
          <w:sz w:val="22"/>
          <w:szCs w:val="22"/>
        </w:rPr>
        <w:t>plant</w:t>
      </w:r>
      <w:r w:rsidRPr="00AC0415">
        <w:rPr>
          <w:rFonts w:ascii="Arial" w:hAnsi="Arial" w:cs="Arial"/>
          <w:bCs/>
          <w:sz w:val="22"/>
          <w:szCs w:val="22"/>
        </w:rPr>
        <w:t xml:space="preserve"> BBG</w:t>
      </w:r>
      <w:r w:rsidR="001928B2" w:rsidRPr="00AC0415">
        <w:rPr>
          <w:rFonts w:ascii="Arial" w:hAnsi="Arial" w:cs="Arial"/>
          <w:bCs/>
          <w:sz w:val="22"/>
          <w:szCs w:val="22"/>
        </w:rPr>
        <w:t>,</w:t>
      </w:r>
      <w:r w:rsidRPr="00AC0415">
        <w:rPr>
          <w:rFonts w:ascii="Arial" w:hAnsi="Arial" w:cs="Arial"/>
          <w:bCs/>
          <w:sz w:val="22"/>
          <w:szCs w:val="22"/>
        </w:rPr>
        <w:t xml:space="preserve"> eine </w:t>
      </w:r>
      <w:r w:rsidR="00730DB5" w:rsidRPr="00AC0415">
        <w:rPr>
          <w:rFonts w:ascii="Arial" w:hAnsi="Arial" w:cs="Arial"/>
          <w:bCs/>
          <w:sz w:val="22"/>
          <w:szCs w:val="22"/>
        </w:rPr>
        <w:t>zusätzliche</w:t>
      </w:r>
      <w:r w:rsidRPr="00AC0415">
        <w:rPr>
          <w:rFonts w:ascii="Arial" w:hAnsi="Arial" w:cs="Arial"/>
          <w:bCs/>
          <w:sz w:val="22"/>
          <w:szCs w:val="22"/>
        </w:rPr>
        <w:t xml:space="preserve"> PUR-Anlage </w:t>
      </w:r>
      <w:r w:rsidR="001928B2" w:rsidRPr="00AC0415">
        <w:rPr>
          <w:rFonts w:ascii="Arial" w:hAnsi="Arial" w:cs="Arial"/>
          <w:bCs/>
          <w:sz w:val="22"/>
          <w:szCs w:val="22"/>
        </w:rPr>
        <w:t xml:space="preserve">in </w:t>
      </w:r>
      <w:r w:rsidRPr="00AC0415">
        <w:rPr>
          <w:rFonts w:ascii="Arial" w:hAnsi="Arial" w:cs="Arial"/>
          <w:bCs/>
          <w:sz w:val="22"/>
          <w:szCs w:val="22"/>
        </w:rPr>
        <w:t>sein</w:t>
      </w:r>
      <w:r w:rsidR="001928B2" w:rsidRPr="00AC0415">
        <w:rPr>
          <w:rFonts w:ascii="Arial" w:hAnsi="Arial" w:cs="Arial"/>
          <w:bCs/>
          <w:sz w:val="22"/>
          <w:szCs w:val="22"/>
        </w:rPr>
        <w:t>em</w:t>
      </w:r>
      <w:r w:rsidRPr="00AC0415">
        <w:rPr>
          <w:rFonts w:ascii="Arial" w:hAnsi="Arial" w:cs="Arial"/>
          <w:bCs/>
          <w:sz w:val="22"/>
          <w:szCs w:val="22"/>
        </w:rPr>
        <w:t xml:space="preserve"> Technikum </w:t>
      </w:r>
      <w:r w:rsidR="001928B2" w:rsidRPr="00AC0415">
        <w:rPr>
          <w:rFonts w:ascii="Arial" w:hAnsi="Arial" w:cs="Arial"/>
          <w:bCs/>
          <w:sz w:val="22"/>
          <w:szCs w:val="22"/>
        </w:rPr>
        <w:t>zu installieren</w:t>
      </w:r>
      <w:r w:rsidRPr="00AC0415">
        <w:rPr>
          <w:rFonts w:ascii="Arial" w:hAnsi="Arial" w:cs="Arial"/>
          <w:bCs/>
          <w:sz w:val="22"/>
          <w:szCs w:val="22"/>
        </w:rPr>
        <w:t>.</w:t>
      </w:r>
      <w:r w:rsidR="00BE2C65" w:rsidRPr="00AC0415">
        <w:rPr>
          <w:rFonts w:ascii="Arial" w:hAnsi="Arial" w:cs="Arial"/>
          <w:bCs/>
          <w:sz w:val="22"/>
          <w:szCs w:val="22"/>
        </w:rPr>
        <w:t xml:space="preserve"> Damit </w:t>
      </w:r>
      <w:r w:rsidR="001928B2" w:rsidRPr="00AC0415">
        <w:rPr>
          <w:rFonts w:ascii="Arial" w:hAnsi="Arial" w:cs="Arial"/>
          <w:bCs/>
          <w:sz w:val="22"/>
          <w:szCs w:val="22"/>
        </w:rPr>
        <w:t xml:space="preserve">erweitert </w:t>
      </w:r>
      <w:r w:rsidR="00BE2C65" w:rsidRPr="00AC0415">
        <w:rPr>
          <w:rFonts w:ascii="Arial" w:hAnsi="Arial" w:cs="Arial"/>
          <w:bCs/>
          <w:sz w:val="22"/>
          <w:szCs w:val="22"/>
        </w:rPr>
        <w:t>das Unternehmen seine Kapazitäten beim Bemustern und Optimieren der Werkzeuge.</w:t>
      </w:r>
    </w:p>
    <w:p w14:paraId="1ECC33F2" w14:textId="77777777" w:rsidR="001146CB" w:rsidRPr="00AC0415" w:rsidRDefault="001146CB" w:rsidP="003F1E09">
      <w:pPr>
        <w:spacing w:after="120" w:line="360" w:lineRule="auto"/>
        <w:rPr>
          <w:rFonts w:ascii="Arial" w:hAnsi="Arial" w:cs="Arial"/>
          <w:bCs/>
          <w:sz w:val="22"/>
          <w:szCs w:val="22"/>
        </w:rPr>
      </w:pPr>
    </w:p>
    <w:p w14:paraId="619622F0" w14:textId="77777777" w:rsidR="00EF6C83" w:rsidRPr="00AC0415" w:rsidRDefault="00EF6C83" w:rsidP="003F1E09">
      <w:pPr>
        <w:spacing w:after="120" w:line="360" w:lineRule="auto"/>
        <w:rPr>
          <w:rFonts w:ascii="Arial" w:hAnsi="Arial" w:cs="Arial"/>
          <w:bCs/>
          <w:sz w:val="22"/>
          <w:szCs w:val="22"/>
        </w:rPr>
      </w:pPr>
    </w:p>
    <w:p w14:paraId="3CDEE660" w14:textId="2AC8F73F" w:rsidR="00BF4F64" w:rsidRDefault="00BF4F64" w:rsidP="00CA007E">
      <w:pPr>
        <w:spacing w:after="120" w:line="360" w:lineRule="auto"/>
        <w:rPr>
          <w:rFonts w:ascii="Arial" w:hAnsi="Arial" w:cs="Arial"/>
          <w:sz w:val="22"/>
          <w:szCs w:val="22"/>
        </w:rPr>
      </w:pPr>
      <w:bookmarkStart w:id="16" w:name="OLE_LINK23"/>
      <w:r>
        <w:rPr>
          <w:rFonts w:ascii="Arial" w:hAnsi="Arial" w:cs="Arial"/>
          <w:b/>
          <w:bCs/>
          <w:sz w:val="22"/>
          <w:szCs w:val="22"/>
        </w:rPr>
        <w:t xml:space="preserve">Kunden </w:t>
      </w:r>
      <w:bookmarkEnd w:id="16"/>
      <w:r>
        <w:rPr>
          <w:rFonts w:ascii="Arial" w:hAnsi="Arial" w:cs="Arial"/>
          <w:b/>
          <w:bCs/>
          <w:sz w:val="22"/>
          <w:szCs w:val="22"/>
        </w:rPr>
        <w:t>von BBG sind weltweit tätig</w:t>
      </w:r>
    </w:p>
    <w:p w14:paraId="4E38B85B" w14:textId="66D57B9A" w:rsidR="00BF4F64" w:rsidRPr="00196329" w:rsidRDefault="00BF4F64" w:rsidP="00CA007E">
      <w:pPr>
        <w:spacing w:after="120" w:line="360" w:lineRule="auto"/>
        <w:rPr>
          <w:rFonts w:ascii="Arial" w:hAnsi="Arial" w:cs="Arial"/>
          <w:bCs/>
          <w:sz w:val="22"/>
          <w:szCs w:val="22"/>
        </w:rPr>
      </w:pPr>
      <w:r w:rsidRPr="00196329">
        <w:rPr>
          <w:rFonts w:ascii="Arial" w:hAnsi="Arial" w:cs="Arial"/>
          <w:bCs/>
          <w:sz w:val="22"/>
          <w:szCs w:val="22"/>
        </w:rPr>
        <w:t xml:space="preserve">Die </w:t>
      </w:r>
      <w:bookmarkStart w:id="17" w:name="OLE_LINK17"/>
      <w:r w:rsidRPr="00196329">
        <w:rPr>
          <w:rFonts w:ascii="Arial" w:hAnsi="Arial" w:cs="Arial"/>
          <w:bCs/>
          <w:sz w:val="22"/>
          <w:szCs w:val="22"/>
        </w:rPr>
        <w:t xml:space="preserve">BBG GmbH &amp; Co. KG ist ein internationaler </w:t>
      </w:r>
      <w:bookmarkStart w:id="18" w:name="OLE_LINK13"/>
      <w:r w:rsidRPr="00196329">
        <w:rPr>
          <w:rFonts w:ascii="Arial" w:hAnsi="Arial" w:cs="Arial"/>
          <w:bCs/>
          <w:sz w:val="22"/>
          <w:szCs w:val="22"/>
        </w:rPr>
        <w:t>Systempartner für die Kunststoff verarbeitende Industrie</w:t>
      </w:r>
      <w:bookmarkEnd w:id="18"/>
      <w:r w:rsidRPr="00196329">
        <w:rPr>
          <w:rFonts w:ascii="Arial" w:hAnsi="Arial" w:cs="Arial"/>
          <w:bCs/>
          <w:sz w:val="22"/>
          <w:szCs w:val="22"/>
        </w:rPr>
        <w:t xml:space="preserve"> </w:t>
      </w:r>
      <w:bookmarkEnd w:id="17"/>
      <w:r w:rsidRPr="00196329">
        <w:rPr>
          <w:rFonts w:ascii="Arial" w:hAnsi="Arial" w:cs="Arial"/>
          <w:bCs/>
          <w:sz w:val="22"/>
          <w:szCs w:val="22"/>
        </w:rPr>
        <w:t xml:space="preserve">mit eigenem </w:t>
      </w:r>
      <w:bookmarkStart w:id="19" w:name="OLE_LINK18"/>
      <w:r w:rsidRPr="00196329">
        <w:rPr>
          <w:rFonts w:ascii="Arial" w:hAnsi="Arial" w:cs="Arial"/>
          <w:bCs/>
          <w:sz w:val="22"/>
          <w:szCs w:val="22"/>
        </w:rPr>
        <w:t>Werkzeug-, Maschinen- und Anlagenbau</w:t>
      </w:r>
      <w:bookmarkEnd w:id="19"/>
      <w:r w:rsidRPr="00196329">
        <w:rPr>
          <w:rFonts w:ascii="Arial" w:hAnsi="Arial" w:cs="Arial"/>
          <w:bCs/>
          <w:sz w:val="22"/>
          <w:szCs w:val="22"/>
        </w:rPr>
        <w:t xml:space="preserve">. Neben vollständigen Produktionsanlagen konzipiert, entwickelt und fertigt BBG Werkzeuge für das Verarbeiten von Polyurethan (PUR), PVC, TPE und anderen Elastomeren sowie für eine breite Palette an Faserverbundmaterialien. Lösungen für den Leichtbau, das Verarbeiten von Composites und die Fertigung von Faserverbund-Bauteilen in zahlreichen Industriezweigen bilden weitere wichtige Schwerpunkte. </w:t>
      </w:r>
    </w:p>
    <w:p w14:paraId="71055FD6" w14:textId="20BB2C1E" w:rsidR="00BF4F64" w:rsidRPr="00196329" w:rsidRDefault="00BF4F64" w:rsidP="00CA007E">
      <w:pPr>
        <w:spacing w:after="120" w:line="360" w:lineRule="auto"/>
        <w:rPr>
          <w:rFonts w:ascii="Arial" w:hAnsi="Arial" w:cs="Arial"/>
          <w:bCs/>
          <w:sz w:val="22"/>
          <w:szCs w:val="22"/>
        </w:rPr>
      </w:pPr>
      <w:r w:rsidRPr="00196329">
        <w:rPr>
          <w:rFonts w:ascii="Arial" w:hAnsi="Arial" w:cs="Arial"/>
          <w:bCs/>
          <w:sz w:val="22"/>
          <w:szCs w:val="22"/>
        </w:rPr>
        <w:t xml:space="preserve">Das von Hans Brandner geführte Familienunternehmen aus Mindelheim im Allgäu beliefert seine Kunden weltweit, wobei der </w:t>
      </w:r>
      <w:r w:rsidR="00C41508" w:rsidRPr="00196329">
        <w:rPr>
          <w:rFonts w:ascii="Arial" w:hAnsi="Arial" w:cs="Arial"/>
          <w:bCs/>
          <w:sz w:val="22"/>
          <w:szCs w:val="22"/>
        </w:rPr>
        <w:t>nordamerikanische</w:t>
      </w:r>
      <w:r w:rsidRPr="00196329">
        <w:rPr>
          <w:rFonts w:ascii="Arial" w:hAnsi="Arial" w:cs="Arial"/>
          <w:bCs/>
          <w:sz w:val="22"/>
          <w:szCs w:val="22"/>
        </w:rPr>
        <w:t xml:space="preserve"> Markt neben Europa und </w:t>
      </w:r>
      <w:r w:rsidR="00C41508" w:rsidRPr="00196329">
        <w:rPr>
          <w:rFonts w:ascii="Arial" w:hAnsi="Arial" w:cs="Arial"/>
          <w:bCs/>
          <w:sz w:val="22"/>
          <w:szCs w:val="22"/>
        </w:rPr>
        <w:t>Asien</w:t>
      </w:r>
      <w:r w:rsidRPr="00196329">
        <w:rPr>
          <w:rFonts w:ascii="Arial" w:hAnsi="Arial" w:cs="Arial"/>
          <w:bCs/>
          <w:sz w:val="22"/>
          <w:szCs w:val="22"/>
        </w:rPr>
        <w:t xml:space="preserve"> eine wichtige Rolle spielt.</w:t>
      </w:r>
      <w:r w:rsidR="00C41508" w:rsidRPr="00196329">
        <w:rPr>
          <w:rFonts w:ascii="Arial" w:hAnsi="Arial" w:cs="Arial"/>
          <w:bCs/>
          <w:sz w:val="22"/>
          <w:szCs w:val="22"/>
        </w:rPr>
        <w:t xml:space="preserve"> Es ist mit eigenen Tochtergesellschaften in China, den USA und Mexiko vertreten.</w:t>
      </w:r>
      <w:r w:rsidRPr="00196329">
        <w:rPr>
          <w:rFonts w:ascii="Arial" w:hAnsi="Arial" w:cs="Arial"/>
          <w:bCs/>
          <w:sz w:val="22"/>
          <w:szCs w:val="22"/>
        </w:rPr>
        <w:t xml:space="preserve"> 202</w:t>
      </w:r>
      <w:r w:rsidR="00936D83">
        <w:rPr>
          <w:rFonts w:ascii="Arial" w:hAnsi="Arial" w:cs="Arial"/>
          <w:bCs/>
          <w:sz w:val="22"/>
          <w:szCs w:val="22"/>
        </w:rPr>
        <w:t>4</w:t>
      </w:r>
      <w:r w:rsidRPr="00196329">
        <w:rPr>
          <w:rFonts w:ascii="Arial" w:hAnsi="Arial" w:cs="Arial"/>
          <w:bCs/>
          <w:sz w:val="22"/>
          <w:szCs w:val="22"/>
        </w:rPr>
        <w:t xml:space="preserve"> erwirtschaftete </w:t>
      </w:r>
      <w:r w:rsidR="00C41508" w:rsidRPr="00196329">
        <w:rPr>
          <w:rFonts w:ascii="Arial" w:hAnsi="Arial" w:cs="Arial"/>
          <w:bCs/>
          <w:sz w:val="22"/>
          <w:szCs w:val="22"/>
        </w:rPr>
        <w:t>die Gruppe</w:t>
      </w:r>
      <w:r w:rsidRPr="00196329">
        <w:rPr>
          <w:rFonts w:ascii="Arial" w:hAnsi="Arial" w:cs="Arial"/>
          <w:bCs/>
          <w:sz w:val="22"/>
          <w:szCs w:val="22"/>
        </w:rPr>
        <w:t xml:space="preserve"> mit rund 170 Mitarbeitern weltweit einen Umsatz in Höhe von </w:t>
      </w:r>
      <w:r w:rsidR="00936D83">
        <w:rPr>
          <w:rFonts w:ascii="Arial" w:hAnsi="Arial" w:cs="Arial"/>
          <w:bCs/>
          <w:sz w:val="22"/>
          <w:szCs w:val="22"/>
        </w:rPr>
        <w:t>27</w:t>
      </w:r>
      <w:r w:rsidR="0010268B" w:rsidRPr="00196329">
        <w:rPr>
          <w:rFonts w:ascii="Arial" w:hAnsi="Arial" w:cs="Arial"/>
          <w:bCs/>
          <w:sz w:val="22"/>
          <w:szCs w:val="22"/>
        </w:rPr>
        <w:t xml:space="preserve"> </w:t>
      </w:r>
      <w:r w:rsidRPr="00196329">
        <w:rPr>
          <w:rFonts w:ascii="Arial" w:hAnsi="Arial" w:cs="Arial"/>
          <w:bCs/>
          <w:sz w:val="22"/>
          <w:szCs w:val="22"/>
        </w:rPr>
        <w:t>Mio. €.</w:t>
      </w:r>
      <w:bookmarkStart w:id="20" w:name="OLE_LINK8"/>
      <w:bookmarkStart w:id="21" w:name="OLE_LINK7"/>
      <w:bookmarkStart w:id="22" w:name="OLE_LINK2"/>
      <w:bookmarkStart w:id="23" w:name="OLE_LINK1"/>
      <w:bookmarkEnd w:id="20"/>
      <w:bookmarkEnd w:id="21"/>
      <w:bookmarkEnd w:id="22"/>
      <w:bookmarkEnd w:id="23"/>
    </w:p>
    <w:bookmarkEnd w:id="4"/>
    <w:p w14:paraId="58947210" w14:textId="0F08A451" w:rsidR="003C1D86" w:rsidRDefault="00C1347E" w:rsidP="00CA007E">
      <w:pPr>
        <w:spacing w:after="120" w:line="360" w:lineRule="auto"/>
        <w:rPr>
          <w:rFonts w:ascii="Arial" w:hAnsi="Arial" w:cs="Arial"/>
          <w:b/>
          <w:sz w:val="22"/>
          <w:szCs w:val="22"/>
        </w:rPr>
      </w:pPr>
      <w:r>
        <w:rPr>
          <w:rFonts w:ascii="Arial" w:hAnsi="Arial" w:cs="Arial"/>
          <w:b/>
          <w:sz w:val="22"/>
          <w:szCs w:val="22"/>
        </w:rPr>
        <w:br w:type="column"/>
      </w:r>
      <w:r w:rsidR="005A1960">
        <w:rPr>
          <w:rFonts w:ascii="Arial" w:hAnsi="Arial" w:cs="Arial"/>
          <w:b/>
          <w:sz w:val="22"/>
          <w:szCs w:val="22"/>
        </w:rPr>
        <w:lastRenderedPageBreak/>
        <w:t xml:space="preserve">Fotos: </w:t>
      </w:r>
    </w:p>
    <w:p w14:paraId="0C05DD2D" w14:textId="401F80EC" w:rsidR="001928B2" w:rsidRDefault="007A66BD" w:rsidP="00CA007E">
      <w:pPr>
        <w:spacing w:after="120" w:line="360" w:lineRule="auto"/>
        <w:rPr>
          <w:rFonts w:ascii="Arial" w:hAnsi="Arial" w:cs="Arial"/>
          <w:bCs/>
          <w:color w:val="EE0000"/>
          <w:sz w:val="22"/>
          <w:szCs w:val="22"/>
        </w:rPr>
      </w:pPr>
      <w:bookmarkStart w:id="24" w:name="OLE_LINK68"/>
      <w:bookmarkStart w:id="25" w:name="OLE_LINK69"/>
      <w:r>
        <w:rPr>
          <w:rFonts w:ascii="Arial" w:hAnsi="Arial" w:cs="Arial"/>
          <w:bCs/>
          <w:noProof/>
          <w:color w:val="EE0000"/>
          <w:sz w:val="22"/>
          <w:szCs w:val="22"/>
        </w:rPr>
        <w:drawing>
          <wp:inline distT="0" distB="0" distL="0" distR="0" wp14:anchorId="13A1A9B7" wp14:editId="42725ECF">
            <wp:extent cx="5400000" cy="3396924"/>
            <wp:effectExtent l="0" t="0" r="0" b="0"/>
            <wp:docPr id="1547197004" name="Grafik 1" descr="Ein Bild, das Waschbecken, Im Haus, Perso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7197004" name="Grafik 1" descr="Ein Bild, das Waschbecken, Im Haus, Person enthält.&#10;&#10;KI-generierte Inhalte können fehlerhaft sein."/>
                    <pic:cNvPicPr/>
                  </pic:nvPicPr>
                  <pic:blipFill>
                    <a:blip r:embed="rId9" cstate="screen">
                      <a:extLst>
                        <a:ext uri="{28A0092B-C50C-407E-A947-70E740481C1C}">
                          <a14:useLocalDpi xmlns:a14="http://schemas.microsoft.com/office/drawing/2010/main"/>
                        </a:ext>
                      </a:extLst>
                    </a:blip>
                    <a:stretch>
                      <a:fillRect/>
                    </a:stretch>
                  </pic:blipFill>
                  <pic:spPr>
                    <a:xfrm>
                      <a:off x="0" y="0"/>
                      <a:ext cx="5400000" cy="3396924"/>
                    </a:xfrm>
                    <a:prstGeom prst="rect">
                      <a:avLst/>
                    </a:prstGeom>
                  </pic:spPr>
                </pic:pic>
              </a:graphicData>
            </a:graphic>
          </wp:inline>
        </w:drawing>
      </w:r>
    </w:p>
    <w:p w14:paraId="10D75D4A" w14:textId="3DEB8C3A" w:rsidR="00E42CE3" w:rsidRPr="002E78EF" w:rsidRDefault="00E42CE3" w:rsidP="00CA007E">
      <w:pPr>
        <w:spacing w:after="120" w:line="360" w:lineRule="auto"/>
        <w:rPr>
          <w:rFonts w:ascii="Arial" w:hAnsi="Arial" w:cs="Arial"/>
          <w:bCs/>
          <w:sz w:val="22"/>
          <w:szCs w:val="22"/>
        </w:rPr>
      </w:pPr>
      <w:r w:rsidRPr="002E78EF">
        <w:rPr>
          <w:rFonts w:ascii="Arial" w:hAnsi="Arial" w:cs="Arial"/>
          <w:bCs/>
          <w:sz w:val="22"/>
          <w:szCs w:val="22"/>
        </w:rPr>
        <w:t>Foto 1:</w:t>
      </w:r>
    </w:p>
    <w:p w14:paraId="004D4460" w14:textId="71753298" w:rsidR="00E42CE3" w:rsidRPr="002E78EF" w:rsidRDefault="002707D3" w:rsidP="00CA007E">
      <w:pPr>
        <w:spacing w:after="120" w:line="360" w:lineRule="auto"/>
        <w:rPr>
          <w:rFonts w:ascii="Arial" w:hAnsi="Arial" w:cs="Arial"/>
          <w:bCs/>
          <w:sz w:val="22"/>
          <w:szCs w:val="22"/>
        </w:rPr>
      </w:pPr>
      <w:r w:rsidRPr="002E78EF">
        <w:rPr>
          <w:rFonts w:ascii="Arial" w:hAnsi="Arial" w:cs="Arial"/>
          <w:bCs/>
          <w:sz w:val="22"/>
          <w:szCs w:val="22"/>
        </w:rPr>
        <w:t>Zentrifuge für Laboranwendungen</w:t>
      </w:r>
      <w:r w:rsidR="009F46BA" w:rsidRPr="002E78EF">
        <w:rPr>
          <w:rFonts w:ascii="Arial" w:hAnsi="Arial" w:cs="Arial"/>
          <w:bCs/>
          <w:sz w:val="22"/>
          <w:szCs w:val="22"/>
        </w:rPr>
        <w:t xml:space="preserve"> </w:t>
      </w:r>
      <w:r w:rsidRPr="002E78EF">
        <w:rPr>
          <w:rFonts w:ascii="Arial" w:hAnsi="Arial" w:cs="Arial"/>
          <w:bCs/>
          <w:sz w:val="22"/>
          <w:szCs w:val="22"/>
        </w:rPr>
        <w:t xml:space="preserve">mit thermischer Isolierung </w:t>
      </w:r>
      <w:r w:rsidR="00EE1F2C" w:rsidRPr="002E78EF">
        <w:rPr>
          <w:rFonts w:ascii="Arial" w:hAnsi="Arial" w:cs="Arial"/>
          <w:bCs/>
          <w:sz w:val="22"/>
          <w:szCs w:val="22"/>
        </w:rPr>
        <w:t xml:space="preserve">(Foto: </w:t>
      </w:r>
      <w:proofErr w:type="spellStart"/>
      <w:r w:rsidR="007A66BD" w:rsidRPr="002E78EF">
        <w:rPr>
          <w:rFonts w:ascii="Arial" w:hAnsi="Arial" w:cs="Arial"/>
          <w:bCs/>
          <w:sz w:val="22"/>
          <w:szCs w:val="22"/>
        </w:rPr>
        <w:t>Istockphoto</w:t>
      </w:r>
      <w:proofErr w:type="spellEnd"/>
      <w:r w:rsidR="007A66BD" w:rsidRPr="002E78EF">
        <w:rPr>
          <w:rFonts w:ascii="Arial" w:hAnsi="Arial" w:cs="Arial"/>
          <w:bCs/>
          <w:sz w:val="22"/>
          <w:szCs w:val="22"/>
        </w:rPr>
        <w:t>/</w:t>
      </w:r>
      <w:proofErr w:type="spellStart"/>
      <w:r w:rsidR="007A66BD" w:rsidRPr="002E78EF">
        <w:rPr>
          <w:rFonts w:ascii="Arial" w:hAnsi="Arial" w:cs="Arial"/>
          <w:bCs/>
          <w:sz w:val="22"/>
          <w:szCs w:val="22"/>
        </w:rPr>
        <w:t>Shangarey</w:t>
      </w:r>
      <w:proofErr w:type="spellEnd"/>
      <w:r w:rsidR="00EE1F2C" w:rsidRPr="002E78EF">
        <w:rPr>
          <w:rFonts w:ascii="Arial" w:hAnsi="Arial" w:cs="Arial"/>
          <w:bCs/>
          <w:sz w:val="22"/>
          <w:szCs w:val="22"/>
        </w:rPr>
        <w:t>).</w:t>
      </w:r>
    </w:p>
    <w:p w14:paraId="34F281C1" w14:textId="3936656E" w:rsidR="001928B2" w:rsidRPr="008921B0" w:rsidRDefault="007A66BD" w:rsidP="00CA007E">
      <w:pPr>
        <w:spacing w:after="120" w:line="360" w:lineRule="auto"/>
        <w:rPr>
          <w:rFonts w:ascii="Arial" w:hAnsi="Arial" w:cs="Arial"/>
          <w:bCs/>
          <w:sz w:val="22"/>
          <w:szCs w:val="22"/>
        </w:rPr>
      </w:pPr>
      <w:r>
        <w:rPr>
          <w:rFonts w:ascii="Arial" w:hAnsi="Arial" w:cs="Arial"/>
          <w:bCs/>
          <w:noProof/>
          <w:sz w:val="22"/>
          <w:szCs w:val="22"/>
        </w:rPr>
        <w:lastRenderedPageBreak/>
        <w:drawing>
          <wp:inline distT="0" distB="0" distL="0" distR="0" wp14:anchorId="76DDF869" wp14:editId="5DE642B0">
            <wp:extent cx="7872095" cy="5904230"/>
            <wp:effectExtent l="6033" t="0" r="0" b="0"/>
            <wp:docPr id="1068762907" name="Grafik 2" descr="Ein Bild, das Bautechnik, Stahl, Maschine, Leit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8762907" name="Grafik 2" descr="Ein Bild, das Bautechnik, Stahl, Maschine, Leiter enthält.&#10;&#10;KI-generierte Inhalte können fehlerhaft sein."/>
                    <pic:cNvPicPr/>
                  </pic:nvPicPr>
                  <pic:blipFill>
                    <a:blip r:embed="rId10" cstate="screen">
                      <a:extLst>
                        <a:ext uri="{28A0092B-C50C-407E-A947-70E740481C1C}">
                          <a14:useLocalDpi xmlns:a14="http://schemas.microsoft.com/office/drawing/2010/main"/>
                        </a:ext>
                      </a:extLst>
                    </a:blip>
                    <a:stretch>
                      <a:fillRect/>
                    </a:stretch>
                  </pic:blipFill>
                  <pic:spPr>
                    <a:xfrm rot="5400000">
                      <a:off x="0" y="0"/>
                      <a:ext cx="7872095" cy="5904230"/>
                    </a:xfrm>
                    <a:prstGeom prst="rect">
                      <a:avLst/>
                    </a:prstGeom>
                  </pic:spPr>
                </pic:pic>
              </a:graphicData>
            </a:graphic>
          </wp:inline>
        </w:drawing>
      </w:r>
    </w:p>
    <w:bookmarkEnd w:id="24"/>
    <w:bookmarkEnd w:id="25"/>
    <w:p w14:paraId="22A5AA32" w14:textId="32D83EDB" w:rsidR="00384F19" w:rsidRPr="002E78EF" w:rsidRDefault="00384F19" w:rsidP="00CA007E">
      <w:pPr>
        <w:spacing w:after="120" w:line="360" w:lineRule="auto"/>
        <w:rPr>
          <w:rFonts w:ascii="Arial" w:hAnsi="Arial" w:cs="Arial"/>
          <w:bCs/>
          <w:sz w:val="22"/>
          <w:szCs w:val="22"/>
        </w:rPr>
      </w:pPr>
      <w:r w:rsidRPr="002E78EF">
        <w:rPr>
          <w:rFonts w:ascii="Arial" w:hAnsi="Arial" w:cs="Arial"/>
          <w:bCs/>
          <w:sz w:val="22"/>
          <w:szCs w:val="22"/>
        </w:rPr>
        <w:t xml:space="preserve">Foto </w:t>
      </w:r>
      <w:r w:rsidR="001928B2" w:rsidRPr="002E78EF">
        <w:rPr>
          <w:rFonts w:ascii="Arial" w:hAnsi="Arial" w:cs="Arial"/>
          <w:bCs/>
          <w:sz w:val="22"/>
          <w:szCs w:val="22"/>
        </w:rPr>
        <w:t>2</w:t>
      </w:r>
      <w:r w:rsidRPr="002E78EF">
        <w:rPr>
          <w:rFonts w:ascii="Arial" w:hAnsi="Arial" w:cs="Arial"/>
          <w:bCs/>
          <w:sz w:val="22"/>
          <w:szCs w:val="22"/>
        </w:rPr>
        <w:t>:</w:t>
      </w:r>
    </w:p>
    <w:p w14:paraId="1E6BD206" w14:textId="2763338F" w:rsidR="00155FF9" w:rsidRPr="007A66BD" w:rsidRDefault="001928B2" w:rsidP="00CA007E">
      <w:pPr>
        <w:spacing w:after="120" w:line="360" w:lineRule="auto"/>
        <w:rPr>
          <w:rFonts w:ascii="Arial" w:hAnsi="Arial" w:cs="Arial"/>
          <w:bCs/>
          <w:sz w:val="22"/>
          <w:szCs w:val="22"/>
        </w:rPr>
      </w:pPr>
      <w:r w:rsidRPr="002E78EF">
        <w:rPr>
          <w:rFonts w:ascii="Arial" w:hAnsi="Arial" w:cs="Arial"/>
          <w:bCs/>
          <w:sz w:val="22"/>
          <w:szCs w:val="22"/>
        </w:rPr>
        <w:t xml:space="preserve">BBG, Systempartner für die Kunststoff verarbeitende Industrie, fertigt vermehrt explosionsgeschützte Werkzeuge und Stützformen </w:t>
      </w:r>
      <w:r w:rsidR="007A66BD" w:rsidRPr="002E78EF">
        <w:rPr>
          <w:rFonts w:ascii="Arial" w:hAnsi="Arial" w:cs="Arial"/>
          <w:bCs/>
          <w:sz w:val="22"/>
          <w:szCs w:val="22"/>
        </w:rPr>
        <w:t xml:space="preserve">(im Bild) </w:t>
      </w:r>
      <w:r w:rsidRPr="007A66BD">
        <w:rPr>
          <w:rFonts w:ascii="Arial" w:hAnsi="Arial" w:cs="Arial"/>
          <w:bCs/>
          <w:sz w:val="22"/>
          <w:szCs w:val="22"/>
        </w:rPr>
        <w:t>für das Schäumen von Polyurethan</w:t>
      </w:r>
      <w:r w:rsidR="002707D3" w:rsidRPr="007A66BD">
        <w:rPr>
          <w:rFonts w:ascii="Arial" w:hAnsi="Arial" w:cs="Arial"/>
          <w:bCs/>
          <w:sz w:val="22"/>
          <w:szCs w:val="22"/>
        </w:rPr>
        <w:t xml:space="preserve"> </w:t>
      </w:r>
      <w:r w:rsidR="00384F19" w:rsidRPr="007A66BD">
        <w:rPr>
          <w:rFonts w:ascii="Arial" w:hAnsi="Arial" w:cs="Arial"/>
          <w:bCs/>
          <w:sz w:val="22"/>
          <w:szCs w:val="22"/>
        </w:rPr>
        <w:t xml:space="preserve">(Foto: </w:t>
      </w:r>
      <w:r w:rsidR="007A66BD" w:rsidRPr="007A66BD">
        <w:rPr>
          <w:rFonts w:ascii="Arial" w:hAnsi="Arial" w:cs="Arial"/>
          <w:bCs/>
          <w:sz w:val="22"/>
          <w:szCs w:val="22"/>
        </w:rPr>
        <w:t>BBG</w:t>
      </w:r>
      <w:r w:rsidR="00384F19" w:rsidRPr="007A66BD">
        <w:rPr>
          <w:rFonts w:ascii="Arial" w:hAnsi="Arial" w:cs="Arial"/>
          <w:bCs/>
          <w:sz w:val="22"/>
          <w:szCs w:val="22"/>
        </w:rPr>
        <w:t>).</w:t>
      </w:r>
    </w:p>
    <w:p w14:paraId="05124E44" w14:textId="77777777" w:rsidR="001928B2" w:rsidRDefault="001928B2" w:rsidP="00CA007E">
      <w:pPr>
        <w:spacing w:after="120" w:line="360" w:lineRule="auto"/>
        <w:rPr>
          <w:rFonts w:ascii="Arial" w:hAnsi="Arial" w:cs="Arial"/>
          <w:bCs/>
          <w:sz w:val="22"/>
          <w:szCs w:val="22"/>
        </w:rPr>
      </w:pPr>
    </w:p>
    <w:p w14:paraId="06B684F8" w14:textId="77777777" w:rsidR="001928B2" w:rsidRDefault="001928B2" w:rsidP="00CA007E">
      <w:pPr>
        <w:spacing w:after="120" w:line="360" w:lineRule="auto"/>
        <w:rPr>
          <w:rFonts w:ascii="Arial" w:hAnsi="Arial" w:cs="Arial"/>
          <w:bCs/>
          <w:sz w:val="22"/>
          <w:szCs w:val="22"/>
        </w:rPr>
      </w:pPr>
    </w:p>
    <w:p w14:paraId="624011AF" w14:textId="77777777" w:rsidR="001928B2" w:rsidRPr="00384F19" w:rsidRDefault="001928B2" w:rsidP="00CA007E">
      <w:pPr>
        <w:spacing w:after="120" w:line="360" w:lineRule="auto"/>
        <w:rPr>
          <w:rFonts w:ascii="Arial" w:hAnsi="Arial" w:cs="Arial"/>
          <w:bCs/>
          <w:sz w:val="22"/>
          <w:szCs w:val="22"/>
        </w:rPr>
      </w:pPr>
    </w:p>
    <w:p w14:paraId="599C6DBD" w14:textId="28C6EE78" w:rsidR="00BE22F9" w:rsidRPr="007E1886" w:rsidRDefault="007A66BD" w:rsidP="00CA007E">
      <w:pPr>
        <w:spacing w:after="120" w:line="360" w:lineRule="auto"/>
        <w:rPr>
          <w:rFonts w:ascii="Arial" w:hAnsi="Arial" w:cs="Arial"/>
          <w:bCs/>
          <w:color w:val="FF0000"/>
          <w:sz w:val="22"/>
          <w:szCs w:val="22"/>
        </w:rPr>
      </w:pPr>
      <w:r>
        <w:rPr>
          <w:rFonts w:ascii="Arial" w:hAnsi="Arial" w:cs="Arial"/>
          <w:bCs/>
          <w:noProof/>
          <w:color w:val="FF0000"/>
          <w:sz w:val="22"/>
          <w:szCs w:val="22"/>
        </w:rPr>
        <w:drawing>
          <wp:inline distT="0" distB="0" distL="0" distR="0" wp14:anchorId="72B74164" wp14:editId="0D8FBA2F">
            <wp:extent cx="7199806" cy="5400000"/>
            <wp:effectExtent l="0" t="1588" r="0" b="0"/>
            <wp:docPr id="315840258" name="Grafik 3" descr="Ein Bild, das Maschine, Bautechnik, Im Haus, Stah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840258" name="Grafik 3" descr="Ein Bild, das Maschine, Bautechnik, Im Haus, Stahl enthält.&#10;&#10;KI-generierte Inhalte können fehlerhaft sein."/>
                    <pic:cNvPicPr/>
                  </pic:nvPicPr>
                  <pic:blipFill>
                    <a:blip r:embed="rId11" cstate="screen">
                      <a:extLst>
                        <a:ext uri="{28A0092B-C50C-407E-A947-70E740481C1C}">
                          <a14:useLocalDpi xmlns:a14="http://schemas.microsoft.com/office/drawing/2010/main"/>
                        </a:ext>
                      </a:extLst>
                    </a:blip>
                    <a:stretch>
                      <a:fillRect/>
                    </a:stretch>
                  </pic:blipFill>
                  <pic:spPr>
                    <a:xfrm rot="5400000">
                      <a:off x="0" y="0"/>
                      <a:ext cx="7199806" cy="5400000"/>
                    </a:xfrm>
                    <a:prstGeom prst="rect">
                      <a:avLst/>
                    </a:prstGeom>
                  </pic:spPr>
                </pic:pic>
              </a:graphicData>
            </a:graphic>
          </wp:inline>
        </w:drawing>
      </w:r>
    </w:p>
    <w:p w14:paraId="612AD7A1" w14:textId="03EF4752" w:rsidR="00BE22F9" w:rsidRPr="002E78EF" w:rsidRDefault="00BE22F9" w:rsidP="00CA007E">
      <w:pPr>
        <w:spacing w:after="120" w:line="360" w:lineRule="auto"/>
        <w:rPr>
          <w:rFonts w:ascii="Arial" w:hAnsi="Arial" w:cs="Arial"/>
          <w:bCs/>
          <w:sz w:val="22"/>
          <w:szCs w:val="22"/>
        </w:rPr>
      </w:pPr>
      <w:r w:rsidRPr="002E78EF">
        <w:rPr>
          <w:rFonts w:ascii="Arial" w:hAnsi="Arial" w:cs="Arial"/>
          <w:bCs/>
          <w:sz w:val="22"/>
          <w:szCs w:val="22"/>
        </w:rPr>
        <w:t xml:space="preserve">Foto </w:t>
      </w:r>
      <w:r w:rsidR="001928B2" w:rsidRPr="002E78EF">
        <w:rPr>
          <w:rFonts w:ascii="Arial" w:hAnsi="Arial" w:cs="Arial"/>
          <w:bCs/>
          <w:sz w:val="22"/>
          <w:szCs w:val="22"/>
        </w:rPr>
        <w:t>3</w:t>
      </w:r>
      <w:r w:rsidRPr="002E78EF">
        <w:rPr>
          <w:rFonts w:ascii="Arial" w:hAnsi="Arial" w:cs="Arial"/>
          <w:bCs/>
          <w:sz w:val="22"/>
          <w:szCs w:val="22"/>
        </w:rPr>
        <w:t>:</w:t>
      </w:r>
    </w:p>
    <w:p w14:paraId="6625EF9F" w14:textId="586687B8" w:rsidR="008679D7" w:rsidRDefault="008679D7" w:rsidP="002D45BE">
      <w:pPr>
        <w:widowControl w:val="0"/>
        <w:autoSpaceDE w:val="0"/>
        <w:autoSpaceDN w:val="0"/>
        <w:adjustRightInd w:val="0"/>
        <w:spacing w:after="120" w:line="360" w:lineRule="auto"/>
        <w:rPr>
          <w:rFonts w:ascii="Arial" w:hAnsi="Arial" w:cs="Arial"/>
          <w:color w:val="000000"/>
          <w:sz w:val="22"/>
          <w:szCs w:val="22"/>
        </w:rPr>
      </w:pPr>
      <w:bookmarkStart w:id="26" w:name="OLE_LINK10"/>
      <w:bookmarkStart w:id="27" w:name="OLE_LINK9"/>
      <w:r>
        <w:rPr>
          <w:rFonts w:ascii="Arial" w:hAnsi="Arial" w:cs="Arial"/>
          <w:color w:val="000000"/>
          <w:sz w:val="22"/>
          <w:szCs w:val="22"/>
        </w:rPr>
        <w:t>Isolierung eines Warmwasserspeichers: In das geöffnete</w:t>
      </w:r>
      <w:r>
        <w:rPr>
          <w:rStyle w:val="apple-converted-space"/>
          <w:sz w:val="22"/>
          <w:szCs w:val="22"/>
        </w:rPr>
        <w:t> </w:t>
      </w:r>
      <w:bookmarkStart w:id="28" w:name="OLE_LINK15"/>
      <w:proofErr w:type="spellStart"/>
      <w:r>
        <w:rPr>
          <w:rFonts w:ascii="Arial" w:hAnsi="Arial" w:cs="Arial"/>
          <w:color w:val="000000"/>
          <w:sz w:val="22"/>
          <w:szCs w:val="22"/>
        </w:rPr>
        <w:t>Schäumwerkzeug</w:t>
      </w:r>
      <w:proofErr w:type="spellEnd"/>
      <w:r>
        <w:rPr>
          <w:rStyle w:val="apple-converted-space"/>
          <w:sz w:val="22"/>
          <w:szCs w:val="22"/>
        </w:rPr>
        <w:t> </w:t>
      </w:r>
      <w:bookmarkEnd w:id="28"/>
      <w:r>
        <w:rPr>
          <w:rFonts w:ascii="Arial" w:hAnsi="Arial" w:cs="Arial"/>
          <w:color w:val="000000"/>
          <w:sz w:val="22"/>
          <w:szCs w:val="22"/>
        </w:rPr>
        <w:t>wird der Edelstahltank hineingestellt, Einlegeteile wie Scharniere und Verschlüsse werden hinzugefügt. Nach dem Schließen wird PUR in das Werkzeug geschossen, schäumt auf und füllt alle Hohlräume zwischen Werkzeug und Tank. Überschüssiges PUR wird über eine Entlüftung im Deckel abgeführt (Foto: BBG).</w:t>
      </w:r>
    </w:p>
    <w:p w14:paraId="70F7F633" w14:textId="77777777" w:rsidR="0021423B" w:rsidRDefault="005A1960" w:rsidP="002D45BE">
      <w:pPr>
        <w:widowControl w:val="0"/>
        <w:autoSpaceDE w:val="0"/>
        <w:autoSpaceDN w:val="0"/>
        <w:adjustRightInd w:val="0"/>
        <w:spacing w:after="120" w:line="360" w:lineRule="auto"/>
        <w:rPr>
          <w:rFonts w:ascii="Arial" w:hAnsi="Arial" w:cs="Arial"/>
          <w:b/>
          <w:bCs/>
          <w:sz w:val="22"/>
          <w:szCs w:val="22"/>
        </w:rPr>
      </w:pPr>
      <w:r>
        <w:rPr>
          <w:rFonts w:ascii="Arial" w:hAnsi="Arial" w:cs="Arial"/>
          <w:b/>
          <w:bCs/>
          <w:sz w:val="22"/>
          <w:szCs w:val="22"/>
        </w:rPr>
        <w:lastRenderedPageBreak/>
        <w:t xml:space="preserve">Den Text der Pressemitteilung als Word-Dokument und die Bilder in Druckqualität können Sie außerdem </w:t>
      </w:r>
      <w:r w:rsidR="0093078A">
        <w:rPr>
          <w:rFonts w:ascii="Arial" w:hAnsi="Arial" w:cs="Arial"/>
          <w:b/>
          <w:bCs/>
          <w:sz w:val="22"/>
          <w:szCs w:val="22"/>
        </w:rPr>
        <w:t>hier herunterladen:</w:t>
      </w:r>
      <w:r>
        <w:rPr>
          <w:rFonts w:ascii="Arial" w:hAnsi="Arial" w:cs="Arial"/>
          <w:b/>
          <w:bCs/>
          <w:sz w:val="22"/>
          <w:szCs w:val="22"/>
        </w:rPr>
        <w:t xml:space="preserve"> </w:t>
      </w:r>
    </w:p>
    <w:p w14:paraId="68A3A1D9" w14:textId="0BC67B1B" w:rsidR="003C1D86" w:rsidRDefault="0021423B" w:rsidP="002D45BE">
      <w:pPr>
        <w:widowControl w:val="0"/>
        <w:autoSpaceDE w:val="0"/>
        <w:autoSpaceDN w:val="0"/>
        <w:adjustRightInd w:val="0"/>
        <w:spacing w:after="120" w:line="360" w:lineRule="auto"/>
      </w:pPr>
      <w:hyperlink r:id="rId12" w:history="1">
        <w:r w:rsidRPr="0021423B">
          <w:rPr>
            <w:rStyle w:val="Hyperlink"/>
            <w:rFonts w:ascii="Arial" w:hAnsi="Arial" w:cs="Arial"/>
            <w:b/>
            <w:bCs/>
            <w:sz w:val="22"/>
            <w:szCs w:val="22"/>
          </w:rPr>
          <w:t>https://www.auchkomm.com/aktuellepressetexte#PI_616</w:t>
        </w:r>
      </w:hyperlink>
      <w:r>
        <w:t xml:space="preserve"> </w:t>
      </w:r>
      <w:bookmarkStart w:id="29" w:name="OLE_LINK12"/>
      <w:bookmarkStart w:id="30" w:name="OLE_LINK11"/>
      <w:bookmarkEnd w:id="29"/>
      <w:bookmarkEnd w:id="30"/>
    </w:p>
    <w:p w14:paraId="2209DE98" w14:textId="77777777" w:rsidR="00157036" w:rsidRDefault="00157036" w:rsidP="00CA007E">
      <w:pPr>
        <w:widowControl w:val="0"/>
        <w:autoSpaceDE w:val="0"/>
        <w:autoSpaceDN w:val="0"/>
        <w:adjustRightInd w:val="0"/>
        <w:spacing w:after="120" w:line="360" w:lineRule="auto"/>
        <w:rPr>
          <w:rFonts w:ascii="Arial" w:hAnsi="Arial" w:cs="Arial"/>
          <w:b/>
          <w:bCs/>
          <w:sz w:val="22"/>
          <w:szCs w:val="22"/>
        </w:rPr>
      </w:pPr>
    </w:p>
    <w:p w14:paraId="688500AF" w14:textId="798F6C6B" w:rsidR="003C1D86" w:rsidRDefault="005A1960" w:rsidP="00CA007E">
      <w:pPr>
        <w:pBdr>
          <w:top w:val="single" w:sz="4" w:space="1" w:color="000000"/>
        </w:pBdr>
        <w:spacing w:after="120" w:line="360" w:lineRule="auto"/>
        <w:outlineLvl w:val="0"/>
        <w:rPr>
          <w:rFonts w:ascii="Arial" w:hAnsi="Arial" w:cs="Arial"/>
          <w:b/>
          <w:sz w:val="22"/>
          <w:szCs w:val="22"/>
        </w:rPr>
      </w:pPr>
      <w:bookmarkStart w:id="31" w:name="OLE_LINK50"/>
      <w:r>
        <w:rPr>
          <w:rFonts w:ascii="Arial" w:hAnsi="Arial" w:cs="Arial"/>
          <w:b/>
          <w:sz w:val="22"/>
          <w:szCs w:val="22"/>
        </w:rPr>
        <w:t>Ansprechpartner:</w:t>
      </w:r>
    </w:p>
    <w:p w14:paraId="51782745" w14:textId="7750B444" w:rsidR="003C1D86" w:rsidRDefault="005A1960" w:rsidP="00CA007E">
      <w:pPr>
        <w:spacing w:after="120" w:line="360" w:lineRule="auto"/>
        <w:rPr>
          <w:rFonts w:ascii="Arial" w:hAnsi="Arial" w:cs="Arial"/>
          <w:sz w:val="22"/>
          <w:szCs w:val="22"/>
        </w:rPr>
      </w:pPr>
      <w:r>
        <w:rPr>
          <w:rFonts w:ascii="Arial" w:hAnsi="Arial" w:cs="Arial"/>
          <w:sz w:val="22"/>
          <w:szCs w:val="22"/>
        </w:rPr>
        <w:t xml:space="preserve">BBG GmbH &amp; Co. KG </w:t>
      </w:r>
    </w:p>
    <w:p w14:paraId="098758E9" w14:textId="77777777" w:rsidR="003C1D86" w:rsidRDefault="005A1960" w:rsidP="00CA007E">
      <w:pPr>
        <w:spacing w:after="120" w:line="360" w:lineRule="auto"/>
        <w:rPr>
          <w:rFonts w:ascii="Arial" w:hAnsi="Arial" w:cs="Arial"/>
          <w:sz w:val="22"/>
          <w:szCs w:val="22"/>
        </w:rPr>
      </w:pPr>
      <w:r>
        <w:rPr>
          <w:rFonts w:ascii="Arial" w:hAnsi="Arial" w:cs="Arial"/>
          <w:sz w:val="22"/>
          <w:szCs w:val="22"/>
        </w:rPr>
        <w:t>Heimenegger Weg 12, D-87719 Mindelheim</w:t>
      </w:r>
    </w:p>
    <w:p w14:paraId="286AAA21" w14:textId="77777777" w:rsidR="003C1D86" w:rsidRPr="00C831CD" w:rsidRDefault="005A1960" w:rsidP="00CA007E">
      <w:pPr>
        <w:spacing w:after="120" w:line="360" w:lineRule="auto"/>
        <w:rPr>
          <w:rFonts w:ascii="Arial" w:hAnsi="Arial" w:cs="Arial"/>
          <w:sz w:val="22"/>
          <w:szCs w:val="22"/>
          <w:lang w:val="es-ES"/>
        </w:rPr>
      </w:pPr>
      <w:r w:rsidRPr="00C831CD">
        <w:rPr>
          <w:rFonts w:ascii="Arial" w:hAnsi="Arial" w:cs="Arial"/>
          <w:sz w:val="22"/>
          <w:szCs w:val="22"/>
          <w:lang w:val="es-ES"/>
        </w:rPr>
        <w:t xml:space="preserve">Martina Barton, Telefon 08261 7633-23, E-Mail: </w:t>
      </w:r>
      <w:hyperlink r:id="rId13">
        <w:r w:rsidRPr="00C831CD">
          <w:rPr>
            <w:rStyle w:val="Internetverknpfung"/>
            <w:rFonts w:ascii="Arial" w:hAnsi="Arial" w:cs="Arial"/>
            <w:sz w:val="22"/>
            <w:szCs w:val="22"/>
            <w:lang w:val="es-ES"/>
          </w:rPr>
          <w:t>martina.barton@bbg-mbh.com</w:t>
        </w:r>
      </w:hyperlink>
      <w:r w:rsidRPr="00C831CD">
        <w:rPr>
          <w:rFonts w:ascii="Arial" w:hAnsi="Arial" w:cs="Arial"/>
          <w:sz w:val="22"/>
          <w:szCs w:val="22"/>
          <w:lang w:val="es-ES"/>
        </w:rPr>
        <w:t xml:space="preserve"> </w:t>
      </w:r>
    </w:p>
    <w:p w14:paraId="1F0D7268" w14:textId="6A27885D" w:rsidR="003C1D86" w:rsidRDefault="005A1960" w:rsidP="00CA007E">
      <w:pPr>
        <w:spacing w:after="120" w:line="360" w:lineRule="auto"/>
        <w:rPr>
          <w:rFonts w:ascii="Arial" w:hAnsi="Arial" w:cs="Arial"/>
          <w:sz w:val="22"/>
          <w:szCs w:val="22"/>
        </w:rPr>
      </w:pPr>
      <w:r>
        <w:rPr>
          <w:rFonts w:ascii="Arial" w:hAnsi="Arial" w:cs="Arial"/>
          <w:sz w:val="22"/>
          <w:szCs w:val="22"/>
        </w:rPr>
        <w:t xml:space="preserve">Weitere </w:t>
      </w:r>
      <w:r>
        <w:rPr>
          <w:rFonts w:ascii="Arial" w:hAnsi="Arial" w:cs="Arial"/>
          <w:b/>
          <w:sz w:val="22"/>
          <w:szCs w:val="22"/>
        </w:rPr>
        <w:t>Informationen</w:t>
      </w:r>
      <w:r>
        <w:rPr>
          <w:rFonts w:ascii="Arial" w:hAnsi="Arial" w:cs="Arial"/>
          <w:sz w:val="22"/>
          <w:szCs w:val="22"/>
        </w:rPr>
        <w:t xml:space="preserve"> finden Sie unter </w:t>
      </w:r>
      <w:hyperlink r:id="rId14">
        <w:r>
          <w:rPr>
            <w:rStyle w:val="Internetverknpfung"/>
            <w:rFonts w:ascii="Arial" w:hAnsi="Arial" w:cs="Arial"/>
            <w:sz w:val="22"/>
            <w:szCs w:val="22"/>
          </w:rPr>
          <w:t>www.bbg-mbh.com</w:t>
        </w:r>
      </w:hyperlink>
      <w:r>
        <w:rPr>
          <w:rFonts w:ascii="Arial" w:hAnsi="Arial" w:cs="Arial"/>
          <w:sz w:val="22"/>
          <w:szCs w:val="22"/>
        </w:rPr>
        <w:t xml:space="preserve">. </w:t>
      </w:r>
    </w:p>
    <w:bookmarkEnd w:id="31"/>
    <w:p w14:paraId="146033A9" w14:textId="77777777" w:rsidR="00D62228" w:rsidRDefault="00D62228" w:rsidP="00CA007E">
      <w:pPr>
        <w:spacing w:after="120" w:line="360" w:lineRule="auto"/>
        <w:rPr>
          <w:rFonts w:ascii="Arial" w:hAnsi="Arial" w:cs="Arial"/>
          <w:sz w:val="22"/>
          <w:szCs w:val="22"/>
        </w:rPr>
      </w:pPr>
    </w:p>
    <w:bookmarkEnd w:id="26"/>
    <w:bookmarkEnd w:id="27"/>
    <w:p w14:paraId="5776285E" w14:textId="3C2BA500" w:rsidR="00E54069" w:rsidRDefault="00E54069" w:rsidP="00CA007E">
      <w:pPr>
        <w:spacing w:before="120" w:after="120" w:line="360" w:lineRule="auto"/>
        <w:outlineLvl w:val="0"/>
        <w:rPr>
          <w:rFonts w:ascii="Arial" w:hAnsi="Arial" w:cs="Arial"/>
          <w:b/>
          <w:sz w:val="22"/>
          <w:szCs w:val="22"/>
        </w:rPr>
      </w:pPr>
      <w:r>
        <w:rPr>
          <w:rFonts w:ascii="Arial" w:hAnsi="Arial" w:cs="Arial"/>
          <w:b/>
          <w:sz w:val="22"/>
          <w:szCs w:val="22"/>
        </w:rPr>
        <w:t>Belegexemplar</w:t>
      </w:r>
      <w:r w:rsidR="00CD6BE1">
        <w:rPr>
          <w:rFonts w:ascii="Arial" w:hAnsi="Arial" w:cs="Arial"/>
          <w:b/>
          <w:sz w:val="22"/>
          <w:szCs w:val="22"/>
        </w:rPr>
        <w:t>e</w:t>
      </w:r>
      <w:r>
        <w:rPr>
          <w:rFonts w:ascii="Arial" w:hAnsi="Arial" w:cs="Arial"/>
          <w:b/>
          <w:sz w:val="22"/>
          <w:szCs w:val="22"/>
        </w:rPr>
        <w:t xml:space="preserve"> erbeten:</w:t>
      </w:r>
    </w:p>
    <w:p w14:paraId="5752AFE6" w14:textId="74501EEC" w:rsidR="00C6390C" w:rsidRDefault="00E54069" w:rsidP="00CA007E">
      <w:pPr>
        <w:spacing w:after="120" w:line="360" w:lineRule="auto"/>
        <w:rPr>
          <w:rFonts w:ascii="Arial" w:hAnsi="Arial" w:cs="Arial"/>
          <w:sz w:val="22"/>
          <w:szCs w:val="22"/>
        </w:rPr>
      </w:pPr>
      <w:r>
        <w:rPr>
          <w:rFonts w:ascii="Arial" w:hAnsi="Arial" w:cs="Arial"/>
          <w:sz w:val="22"/>
          <w:szCs w:val="22"/>
        </w:rPr>
        <w:t xml:space="preserve">auchkomm Unternehmenskommunikation, F. Stephan Auch, Hochstr. 11, D-90429 Nürnberg, </w:t>
      </w:r>
      <w:hyperlink r:id="rId15">
        <w:r>
          <w:rPr>
            <w:rStyle w:val="Internetverknpfung"/>
            <w:rFonts w:ascii="Arial" w:hAnsi="Arial" w:cs="Arial"/>
            <w:sz w:val="22"/>
            <w:szCs w:val="22"/>
          </w:rPr>
          <w:t>fsa@auchkomm.de</w:t>
        </w:r>
      </w:hyperlink>
      <w:r>
        <w:rPr>
          <w:rFonts w:ascii="Arial" w:hAnsi="Arial" w:cs="Arial"/>
          <w:sz w:val="22"/>
          <w:szCs w:val="22"/>
        </w:rPr>
        <w:t xml:space="preserve">, </w:t>
      </w:r>
      <w:hyperlink r:id="rId16">
        <w:r>
          <w:rPr>
            <w:rStyle w:val="Internetverknpfung"/>
            <w:rFonts w:ascii="Arial" w:hAnsi="Arial" w:cs="Arial"/>
            <w:sz w:val="22"/>
            <w:szCs w:val="22"/>
          </w:rPr>
          <w:t>www.auchkomm.de</w:t>
        </w:r>
      </w:hyperlink>
      <w:r>
        <w:rPr>
          <w:rFonts w:ascii="Arial" w:hAnsi="Arial" w:cs="Arial"/>
          <w:sz w:val="22"/>
          <w:szCs w:val="22"/>
        </w:rPr>
        <w:t xml:space="preserve">. </w:t>
      </w:r>
      <w:bookmarkEnd w:id="0"/>
      <w:bookmarkEnd w:id="5"/>
      <w:bookmarkEnd w:id="6"/>
    </w:p>
    <w:sectPr w:rsidR="00C6390C" w:rsidSect="00CC65A4">
      <w:headerReference w:type="even" r:id="rId17"/>
      <w:headerReference w:type="default" r:id="rId18"/>
      <w:footerReference w:type="even" r:id="rId19"/>
      <w:footerReference w:type="default" r:id="rId20"/>
      <w:headerReference w:type="first" r:id="rId21"/>
      <w:footerReference w:type="first" r:id="rId22"/>
      <w:pgSz w:w="11906" w:h="16838"/>
      <w:pgMar w:top="964" w:right="1247" w:bottom="964" w:left="1361" w:header="284" w:footer="39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290A88" w14:textId="77777777" w:rsidR="00285576" w:rsidRDefault="00285576">
      <w:r>
        <w:separator/>
      </w:r>
    </w:p>
  </w:endnote>
  <w:endnote w:type="continuationSeparator" w:id="0">
    <w:p w14:paraId="06CAB3F8" w14:textId="77777777" w:rsidR="00285576" w:rsidRDefault="0028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altName w:val="Calibri"/>
    <w:panose1 w:val="020B0604020202020204"/>
    <w:charset w:val="00"/>
    <w:family w:val="auto"/>
    <w:pitch w:val="variable"/>
    <w:sig w:usb0="800000AF" w:usb1="1001ECEA" w:usb2="00000000" w:usb3="00000000" w:csb0="00000001"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E20B5" w14:textId="77777777" w:rsidR="00B92C9B" w:rsidRDefault="00B92C9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B909D" w14:textId="387D7008" w:rsidR="00B92C9B" w:rsidRPr="00CC65A4" w:rsidRDefault="00CC65A4" w:rsidP="00CC65A4">
    <w:pPr>
      <w:pStyle w:val="Fuzeile"/>
      <w:jc w:val="center"/>
      <w:rPr>
        <w:sz w:val="20"/>
        <w:szCs w:val="20"/>
      </w:rPr>
    </w:pPr>
    <w:r w:rsidRPr="00CC65A4">
      <w:rPr>
        <w:sz w:val="20"/>
        <w:szCs w:val="20"/>
      </w:rPr>
      <w:t xml:space="preserve">Seite </w:t>
    </w:r>
    <w:r w:rsidRPr="00CC65A4">
      <w:rPr>
        <w:b/>
        <w:bCs/>
        <w:sz w:val="20"/>
        <w:szCs w:val="20"/>
      </w:rPr>
      <w:fldChar w:fldCharType="begin"/>
    </w:r>
    <w:r w:rsidRPr="00CC65A4">
      <w:rPr>
        <w:b/>
        <w:bCs/>
        <w:sz w:val="20"/>
        <w:szCs w:val="20"/>
      </w:rPr>
      <w:instrText>PAGE  \* Arabic  \* MERGEFORMAT</w:instrText>
    </w:r>
    <w:r w:rsidRPr="00CC65A4">
      <w:rPr>
        <w:b/>
        <w:bCs/>
        <w:sz w:val="20"/>
        <w:szCs w:val="20"/>
      </w:rPr>
      <w:fldChar w:fldCharType="separate"/>
    </w:r>
    <w:r w:rsidR="002E78EF">
      <w:rPr>
        <w:b/>
        <w:bCs/>
        <w:noProof/>
        <w:sz w:val="20"/>
        <w:szCs w:val="20"/>
      </w:rPr>
      <w:t>1</w:t>
    </w:r>
    <w:r w:rsidRPr="00CC65A4">
      <w:rPr>
        <w:b/>
        <w:bCs/>
        <w:sz w:val="20"/>
        <w:szCs w:val="20"/>
      </w:rPr>
      <w:fldChar w:fldCharType="end"/>
    </w:r>
    <w:r w:rsidRPr="00CC65A4">
      <w:rPr>
        <w:sz w:val="20"/>
        <w:szCs w:val="20"/>
      </w:rPr>
      <w:t xml:space="preserve"> von </w:t>
    </w:r>
    <w:r w:rsidRPr="00CC65A4">
      <w:rPr>
        <w:b/>
        <w:bCs/>
        <w:sz w:val="20"/>
        <w:szCs w:val="20"/>
      </w:rPr>
      <w:fldChar w:fldCharType="begin"/>
    </w:r>
    <w:r w:rsidRPr="00CC65A4">
      <w:rPr>
        <w:b/>
        <w:bCs/>
        <w:sz w:val="20"/>
        <w:szCs w:val="20"/>
      </w:rPr>
      <w:instrText>NUMPAGES  \* Arabic  \* MERGEFORMAT</w:instrText>
    </w:r>
    <w:r w:rsidRPr="00CC65A4">
      <w:rPr>
        <w:b/>
        <w:bCs/>
        <w:sz w:val="20"/>
        <w:szCs w:val="20"/>
      </w:rPr>
      <w:fldChar w:fldCharType="separate"/>
    </w:r>
    <w:r w:rsidR="002E78EF">
      <w:rPr>
        <w:b/>
        <w:bCs/>
        <w:noProof/>
        <w:sz w:val="20"/>
        <w:szCs w:val="20"/>
      </w:rPr>
      <w:t>6</w:t>
    </w:r>
    <w:r w:rsidRPr="00CC65A4">
      <w:rPr>
        <w:b/>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6EA4D" w14:textId="77777777" w:rsidR="00B92C9B" w:rsidRDefault="00B92C9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E21FCC" w14:textId="77777777" w:rsidR="00285576" w:rsidRDefault="00285576">
      <w:r>
        <w:separator/>
      </w:r>
    </w:p>
  </w:footnote>
  <w:footnote w:type="continuationSeparator" w:id="0">
    <w:p w14:paraId="13D5FFFA" w14:textId="77777777" w:rsidR="00285576" w:rsidRDefault="002855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9FA28" w14:textId="77777777" w:rsidR="00B92C9B" w:rsidRDefault="00B92C9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56BB6" w14:textId="77777777" w:rsidR="00B92C9B" w:rsidRDefault="00B92C9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C7F88" w14:textId="77777777" w:rsidR="00B92C9B" w:rsidRDefault="00B92C9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F7DD2"/>
    <w:multiLevelType w:val="multilevel"/>
    <w:tmpl w:val="67D49A8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1BF0C17"/>
    <w:multiLevelType w:val="multilevel"/>
    <w:tmpl w:val="FF867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0A6DCE"/>
    <w:multiLevelType w:val="multilevel"/>
    <w:tmpl w:val="89C0F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D27ED3"/>
    <w:multiLevelType w:val="multilevel"/>
    <w:tmpl w:val="30FA535C"/>
    <w:lvl w:ilvl="0">
      <w:start w:val="1"/>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3DC1647A"/>
    <w:multiLevelType w:val="multilevel"/>
    <w:tmpl w:val="EFCAA90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03F3DA6"/>
    <w:multiLevelType w:val="multilevel"/>
    <w:tmpl w:val="985A2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6C44069"/>
    <w:multiLevelType w:val="multilevel"/>
    <w:tmpl w:val="6AE2E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88241200">
    <w:abstractNumId w:val="0"/>
  </w:num>
  <w:num w:numId="2" w16cid:durableId="2064718647">
    <w:abstractNumId w:val="3"/>
  </w:num>
  <w:num w:numId="3" w16cid:durableId="800268096">
    <w:abstractNumId w:val="4"/>
  </w:num>
  <w:num w:numId="4" w16cid:durableId="2081630835">
    <w:abstractNumId w:val="6"/>
  </w:num>
  <w:num w:numId="5" w16cid:durableId="694766697">
    <w:abstractNumId w:val="2"/>
  </w:num>
  <w:num w:numId="6" w16cid:durableId="1037195416">
    <w:abstractNumId w:val="1"/>
  </w:num>
  <w:num w:numId="7" w16cid:durableId="18855631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D86"/>
    <w:rsid w:val="00002586"/>
    <w:rsid w:val="0000681A"/>
    <w:rsid w:val="00015E42"/>
    <w:rsid w:val="000273B4"/>
    <w:rsid w:val="0004228C"/>
    <w:rsid w:val="000510AE"/>
    <w:rsid w:val="000605C5"/>
    <w:rsid w:val="0006080A"/>
    <w:rsid w:val="00060CC3"/>
    <w:rsid w:val="00060F65"/>
    <w:rsid w:val="00065E21"/>
    <w:rsid w:val="00073172"/>
    <w:rsid w:val="000732F5"/>
    <w:rsid w:val="00073D87"/>
    <w:rsid w:val="00074CC5"/>
    <w:rsid w:val="00076AB6"/>
    <w:rsid w:val="000848CB"/>
    <w:rsid w:val="000A0FCB"/>
    <w:rsid w:val="000A48BC"/>
    <w:rsid w:val="000A79CE"/>
    <w:rsid w:val="000C4DA4"/>
    <w:rsid w:val="000D0425"/>
    <w:rsid w:val="000D28A5"/>
    <w:rsid w:val="000D3C15"/>
    <w:rsid w:val="000D5986"/>
    <w:rsid w:val="000E3F2C"/>
    <w:rsid w:val="000E4151"/>
    <w:rsid w:val="000F68CA"/>
    <w:rsid w:val="0010268B"/>
    <w:rsid w:val="00105E48"/>
    <w:rsid w:val="00111D96"/>
    <w:rsid w:val="00111EBC"/>
    <w:rsid w:val="001146CB"/>
    <w:rsid w:val="00115DEE"/>
    <w:rsid w:val="00116B69"/>
    <w:rsid w:val="00135917"/>
    <w:rsid w:val="001508B1"/>
    <w:rsid w:val="001547A5"/>
    <w:rsid w:val="00154E5B"/>
    <w:rsid w:val="00155FF9"/>
    <w:rsid w:val="00157036"/>
    <w:rsid w:val="00157834"/>
    <w:rsid w:val="00165170"/>
    <w:rsid w:val="00183071"/>
    <w:rsid w:val="00190292"/>
    <w:rsid w:val="001928B2"/>
    <w:rsid w:val="001937C4"/>
    <w:rsid w:val="00196329"/>
    <w:rsid w:val="00196619"/>
    <w:rsid w:val="001A02D7"/>
    <w:rsid w:val="001A114F"/>
    <w:rsid w:val="001A1DFF"/>
    <w:rsid w:val="001A5C11"/>
    <w:rsid w:val="001A6775"/>
    <w:rsid w:val="001A709F"/>
    <w:rsid w:val="001B341B"/>
    <w:rsid w:val="001C46A0"/>
    <w:rsid w:val="001E44A5"/>
    <w:rsid w:val="001F1931"/>
    <w:rsid w:val="001F614A"/>
    <w:rsid w:val="001F764A"/>
    <w:rsid w:val="00205539"/>
    <w:rsid w:val="00206508"/>
    <w:rsid w:val="002114D5"/>
    <w:rsid w:val="0021423B"/>
    <w:rsid w:val="002169A0"/>
    <w:rsid w:val="002304A0"/>
    <w:rsid w:val="002402A9"/>
    <w:rsid w:val="00241CEF"/>
    <w:rsid w:val="0024377B"/>
    <w:rsid w:val="00244813"/>
    <w:rsid w:val="00252204"/>
    <w:rsid w:val="00254E5C"/>
    <w:rsid w:val="0026530F"/>
    <w:rsid w:val="002705C7"/>
    <w:rsid w:val="002707D3"/>
    <w:rsid w:val="002723B8"/>
    <w:rsid w:val="00272CA1"/>
    <w:rsid w:val="00280EFE"/>
    <w:rsid w:val="00285576"/>
    <w:rsid w:val="00287EE5"/>
    <w:rsid w:val="00292532"/>
    <w:rsid w:val="002A17CC"/>
    <w:rsid w:val="002A74C9"/>
    <w:rsid w:val="002B03AE"/>
    <w:rsid w:val="002B60FF"/>
    <w:rsid w:val="002C7B17"/>
    <w:rsid w:val="002D45BE"/>
    <w:rsid w:val="002E157D"/>
    <w:rsid w:val="002E310F"/>
    <w:rsid w:val="002E4048"/>
    <w:rsid w:val="002E4839"/>
    <w:rsid w:val="002E4EA2"/>
    <w:rsid w:val="002E59E8"/>
    <w:rsid w:val="002E78EF"/>
    <w:rsid w:val="002F202F"/>
    <w:rsid w:val="002F52BF"/>
    <w:rsid w:val="002F562D"/>
    <w:rsid w:val="00302ACE"/>
    <w:rsid w:val="00304457"/>
    <w:rsid w:val="003066E0"/>
    <w:rsid w:val="003114F4"/>
    <w:rsid w:val="00312F2C"/>
    <w:rsid w:val="00315E8A"/>
    <w:rsid w:val="00320136"/>
    <w:rsid w:val="00331875"/>
    <w:rsid w:val="003325CB"/>
    <w:rsid w:val="00336F51"/>
    <w:rsid w:val="0034225C"/>
    <w:rsid w:val="00350996"/>
    <w:rsid w:val="0035321B"/>
    <w:rsid w:val="00360D5D"/>
    <w:rsid w:val="00363492"/>
    <w:rsid w:val="003642C0"/>
    <w:rsid w:val="0036633A"/>
    <w:rsid w:val="00372E46"/>
    <w:rsid w:val="0037439A"/>
    <w:rsid w:val="00374CB2"/>
    <w:rsid w:val="0038047E"/>
    <w:rsid w:val="00383085"/>
    <w:rsid w:val="00384F19"/>
    <w:rsid w:val="003876D5"/>
    <w:rsid w:val="0039028B"/>
    <w:rsid w:val="00391E71"/>
    <w:rsid w:val="00395CB2"/>
    <w:rsid w:val="00396F23"/>
    <w:rsid w:val="00397725"/>
    <w:rsid w:val="003A2A42"/>
    <w:rsid w:val="003C1D86"/>
    <w:rsid w:val="003C2E46"/>
    <w:rsid w:val="003D5FF7"/>
    <w:rsid w:val="003E40CB"/>
    <w:rsid w:val="003E426B"/>
    <w:rsid w:val="003F1E09"/>
    <w:rsid w:val="003F4898"/>
    <w:rsid w:val="003F6911"/>
    <w:rsid w:val="004020DC"/>
    <w:rsid w:val="00403708"/>
    <w:rsid w:val="0040445E"/>
    <w:rsid w:val="00411D18"/>
    <w:rsid w:val="00417319"/>
    <w:rsid w:val="00420E90"/>
    <w:rsid w:val="00423AA9"/>
    <w:rsid w:val="00430BFF"/>
    <w:rsid w:val="004367C9"/>
    <w:rsid w:val="0045052D"/>
    <w:rsid w:val="00452026"/>
    <w:rsid w:val="00467507"/>
    <w:rsid w:val="004722E1"/>
    <w:rsid w:val="00474DC6"/>
    <w:rsid w:val="00492F48"/>
    <w:rsid w:val="00494D06"/>
    <w:rsid w:val="004958DE"/>
    <w:rsid w:val="004A1C12"/>
    <w:rsid w:val="004A3B48"/>
    <w:rsid w:val="004B369A"/>
    <w:rsid w:val="004B7D06"/>
    <w:rsid w:val="004D1B17"/>
    <w:rsid w:val="004D1C81"/>
    <w:rsid w:val="004D49EC"/>
    <w:rsid w:val="004D72C0"/>
    <w:rsid w:val="004D7D84"/>
    <w:rsid w:val="004E3A85"/>
    <w:rsid w:val="004E5260"/>
    <w:rsid w:val="00503E76"/>
    <w:rsid w:val="00513751"/>
    <w:rsid w:val="0051438B"/>
    <w:rsid w:val="00516FBB"/>
    <w:rsid w:val="005376AD"/>
    <w:rsid w:val="00542BCD"/>
    <w:rsid w:val="00544A7E"/>
    <w:rsid w:val="0054605B"/>
    <w:rsid w:val="00554F4A"/>
    <w:rsid w:val="005553A9"/>
    <w:rsid w:val="00561BC7"/>
    <w:rsid w:val="00570105"/>
    <w:rsid w:val="00570953"/>
    <w:rsid w:val="00572263"/>
    <w:rsid w:val="00575765"/>
    <w:rsid w:val="005838E4"/>
    <w:rsid w:val="00590FAA"/>
    <w:rsid w:val="00593AF1"/>
    <w:rsid w:val="005A02F6"/>
    <w:rsid w:val="005A1960"/>
    <w:rsid w:val="005A6BCB"/>
    <w:rsid w:val="005B13F5"/>
    <w:rsid w:val="005B6499"/>
    <w:rsid w:val="005B6C8B"/>
    <w:rsid w:val="005C0366"/>
    <w:rsid w:val="005C3ADE"/>
    <w:rsid w:val="005D12C4"/>
    <w:rsid w:val="005D1D1B"/>
    <w:rsid w:val="005D5B1C"/>
    <w:rsid w:val="005E6112"/>
    <w:rsid w:val="005E6EAB"/>
    <w:rsid w:val="005F591D"/>
    <w:rsid w:val="0060212A"/>
    <w:rsid w:val="006039FE"/>
    <w:rsid w:val="00604670"/>
    <w:rsid w:val="00612D1C"/>
    <w:rsid w:val="00630841"/>
    <w:rsid w:val="0063367C"/>
    <w:rsid w:val="0064275F"/>
    <w:rsid w:val="00643B25"/>
    <w:rsid w:val="00652A1A"/>
    <w:rsid w:val="00653F64"/>
    <w:rsid w:val="00654524"/>
    <w:rsid w:val="00656249"/>
    <w:rsid w:val="006667A8"/>
    <w:rsid w:val="00666B14"/>
    <w:rsid w:val="00667886"/>
    <w:rsid w:val="00686277"/>
    <w:rsid w:val="006A4919"/>
    <w:rsid w:val="006B5539"/>
    <w:rsid w:val="006D0D23"/>
    <w:rsid w:val="006D1C30"/>
    <w:rsid w:val="006D39B0"/>
    <w:rsid w:val="006D50A2"/>
    <w:rsid w:val="006D6CCE"/>
    <w:rsid w:val="006D7AF4"/>
    <w:rsid w:val="006E0918"/>
    <w:rsid w:val="006F16A4"/>
    <w:rsid w:val="006F4D35"/>
    <w:rsid w:val="0070031D"/>
    <w:rsid w:val="00700587"/>
    <w:rsid w:val="007011C8"/>
    <w:rsid w:val="0070639A"/>
    <w:rsid w:val="00710529"/>
    <w:rsid w:val="00711112"/>
    <w:rsid w:val="007218E5"/>
    <w:rsid w:val="007278E4"/>
    <w:rsid w:val="00730DB5"/>
    <w:rsid w:val="00730F3B"/>
    <w:rsid w:val="00734F6C"/>
    <w:rsid w:val="00736E4F"/>
    <w:rsid w:val="00742C7D"/>
    <w:rsid w:val="007457FA"/>
    <w:rsid w:val="00745C18"/>
    <w:rsid w:val="00754591"/>
    <w:rsid w:val="00766CA3"/>
    <w:rsid w:val="007749E8"/>
    <w:rsid w:val="007835FE"/>
    <w:rsid w:val="00790971"/>
    <w:rsid w:val="00792E71"/>
    <w:rsid w:val="007960A4"/>
    <w:rsid w:val="007A62B3"/>
    <w:rsid w:val="007A66BD"/>
    <w:rsid w:val="007C67B3"/>
    <w:rsid w:val="007E1886"/>
    <w:rsid w:val="007E2576"/>
    <w:rsid w:val="007E368A"/>
    <w:rsid w:val="007F1829"/>
    <w:rsid w:val="007F6C32"/>
    <w:rsid w:val="008003D7"/>
    <w:rsid w:val="00802304"/>
    <w:rsid w:val="0080370D"/>
    <w:rsid w:val="00804459"/>
    <w:rsid w:val="00805D57"/>
    <w:rsid w:val="00812130"/>
    <w:rsid w:val="00813741"/>
    <w:rsid w:val="0081561C"/>
    <w:rsid w:val="00826C29"/>
    <w:rsid w:val="00827CC4"/>
    <w:rsid w:val="00835028"/>
    <w:rsid w:val="00844D39"/>
    <w:rsid w:val="00846385"/>
    <w:rsid w:val="00855F03"/>
    <w:rsid w:val="00856D4F"/>
    <w:rsid w:val="0086219E"/>
    <w:rsid w:val="008679D7"/>
    <w:rsid w:val="008820DC"/>
    <w:rsid w:val="00883C5D"/>
    <w:rsid w:val="0088526A"/>
    <w:rsid w:val="008869EF"/>
    <w:rsid w:val="00890156"/>
    <w:rsid w:val="008921B0"/>
    <w:rsid w:val="008A01E7"/>
    <w:rsid w:val="008A4633"/>
    <w:rsid w:val="008A4721"/>
    <w:rsid w:val="008A5C07"/>
    <w:rsid w:val="008C05C8"/>
    <w:rsid w:val="008C2392"/>
    <w:rsid w:val="008C4F1F"/>
    <w:rsid w:val="008E6916"/>
    <w:rsid w:val="008F482F"/>
    <w:rsid w:val="00902F20"/>
    <w:rsid w:val="0091073E"/>
    <w:rsid w:val="00911483"/>
    <w:rsid w:val="0091180E"/>
    <w:rsid w:val="0091244D"/>
    <w:rsid w:val="00914902"/>
    <w:rsid w:val="0091562C"/>
    <w:rsid w:val="00916704"/>
    <w:rsid w:val="009220C4"/>
    <w:rsid w:val="00930067"/>
    <w:rsid w:val="0093078A"/>
    <w:rsid w:val="00934137"/>
    <w:rsid w:val="00936D83"/>
    <w:rsid w:val="00961C5D"/>
    <w:rsid w:val="009635C4"/>
    <w:rsid w:val="00973B0A"/>
    <w:rsid w:val="00995734"/>
    <w:rsid w:val="009A6074"/>
    <w:rsid w:val="009B52BC"/>
    <w:rsid w:val="009D0BBD"/>
    <w:rsid w:val="009D1481"/>
    <w:rsid w:val="009D231C"/>
    <w:rsid w:val="009D548A"/>
    <w:rsid w:val="009D7B9F"/>
    <w:rsid w:val="009F01C3"/>
    <w:rsid w:val="009F27E0"/>
    <w:rsid w:val="009F46BA"/>
    <w:rsid w:val="009F4BA6"/>
    <w:rsid w:val="009F5FE7"/>
    <w:rsid w:val="00A01F5C"/>
    <w:rsid w:val="00A15541"/>
    <w:rsid w:val="00A2082F"/>
    <w:rsid w:val="00A21118"/>
    <w:rsid w:val="00A27A30"/>
    <w:rsid w:val="00A33384"/>
    <w:rsid w:val="00A42776"/>
    <w:rsid w:val="00A44A03"/>
    <w:rsid w:val="00A532F1"/>
    <w:rsid w:val="00A67D8E"/>
    <w:rsid w:val="00A758D1"/>
    <w:rsid w:val="00A83779"/>
    <w:rsid w:val="00A86C23"/>
    <w:rsid w:val="00AA455F"/>
    <w:rsid w:val="00AB6F27"/>
    <w:rsid w:val="00AC0415"/>
    <w:rsid w:val="00AC4A53"/>
    <w:rsid w:val="00AD0891"/>
    <w:rsid w:val="00AD2331"/>
    <w:rsid w:val="00AE1494"/>
    <w:rsid w:val="00AF0857"/>
    <w:rsid w:val="00AF1C9B"/>
    <w:rsid w:val="00AF4B8B"/>
    <w:rsid w:val="00AF51EC"/>
    <w:rsid w:val="00B146FC"/>
    <w:rsid w:val="00B23D07"/>
    <w:rsid w:val="00B246A7"/>
    <w:rsid w:val="00B3347D"/>
    <w:rsid w:val="00B412F9"/>
    <w:rsid w:val="00B52657"/>
    <w:rsid w:val="00B57C6C"/>
    <w:rsid w:val="00B603B1"/>
    <w:rsid w:val="00B63EF2"/>
    <w:rsid w:val="00B642DF"/>
    <w:rsid w:val="00B85763"/>
    <w:rsid w:val="00B92C90"/>
    <w:rsid w:val="00B92C9B"/>
    <w:rsid w:val="00B94100"/>
    <w:rsid w:val="00B9765C"/>
    <w:rsid w:val="00BA3276"/>
    <w:rsid w:val="00BA7201"/>
    <w:rsid w:val="00BB10E6"/>
    <w:rsid w:val="00BB7700"/>
    <w:rsid w:val="00BD0DB0"/>
    <w:rsid w:val="00BD32CE"/>
    <w:rsid w:val="00BE0302"/>
    <w:rsid w:val="00BE22F9"/>
    <w:rsid w:val="00BE2C65"/>
    <w:rsid w:val="00BE344C"/>
    <w:rsid w:val="00BF1CA1"/>
    <w:rsid w:val="00BF4332"/>
    <w:rsid w:val="00BF4F64"/>
    <w:rsid w:val="00C03B0E"/>
    <w:rsid w:val="00C05CED"/>
    <w:rsid w:val="00C06176"/>
    <w:rsid w:val="00C11B8F"/>
    <w:rsid w:val="00C12237"/>
    <w:rsid w:val="00C1347E"/>
    <w:rsid w:val="00C263CB"/>
    <w:rsid w:val="00C41508"/>
    <w:rsid w:val="00C46FC1"/>
    <w:rsid w:val="00C4798B"/>
    <w:rsid w:val="00C479A9"/>
    <w:rsid w:val="00C50843"/>
    <w:rsid w:val="00C53186"/>
    <w:rsid w:val="00C60F55"/>
    <w:rsid w:val="00C6390C"/>
    <w:rsid w:val="00C67EF0"/>
    <w:rsid w:val="00C74BF1"/>
    <w:rsid w:val="00C80B16"/>
    <w:rsid w:val="00C831CD"/>
    <w:rsid w:val="00C91316"/>
    <w:rsid w:val="00CA007E"/>
    <w:rsid w:val="00CC3228"/>
    <w:rsid w:val="00CC65A4"/>
    <w:rsid w:val="00CC698D"/>
    <w:rsid w:val="00CD157A"/>
    <w:rsid w:val="00CD6438"/>
    <w:rsid w:val="00CD6BE1"/>
    <w:rsid w:val="00CE5F1D"/>
    <w:rsid w:val="00CF277E"/>
    <w:rsid w:val="00D04A34"/>
    <w:rsid w:val="00D13DD4"/>
    <w:rsid w:val="00D1484D"/>
    <w:rsid w:val="00D51206"/>
    <w:rsid w:val="00D56BB8"/>
    <w:rsid w:val="00D575D2"/>
    <w:rsid w:val="00D62228"/>
    <w:rsid w:val="00D679D7"/>
    <w:rsid w:val="00D7087E"/>
    <w:rsid w:val="00D7729F"/>
    <w:rsid w:val="00D84F63"/>
    <w:rsid w:val="00D94DE8"/>
    <w:rsid w:val="00D950F4"/>
    <w:rsid w:val="00DA27BA"/>
    <w:rsid w:val="00DA44AF"/>
    <w:rsid w:val="00DA714B"/>
    <w:rsid w:val="00DB7B62"/>
    <w:rsid w:val="00DD46B4"/>
    <w:rsid w:val="00DE4784"/>
    <w:rsid w:val="00E00ABA"/>
    <w:rsid w:val="00E03F51"/>
    <w:rsid w:val="00E12B44"/>
    <w:rsid w:val="00E16D8A"/>
    <w:rsid w:val="00E22632"/>
    <w:rsid w:val="00E3064C"/>
    <w:rsid w:val="00E31D8A"/>
    <w:rsid w:val="00E33D91"/>
    <w:rsid w:val="00E34004"/>
    <w:rsid w:val="00E3411A"/>
    <w:rsid w:val="00E42CE3"/>
    <w:rsid w:val="00E4612B"/>
    <w:rsid w:val="00E51E70"/>
    <w:rsid w:val="00E54069"/>
    <w:rsid w:val="00E559BD"/>
    <w:rsid w:val="00E62F9C"/>
    <w:rsid w:val="00E7117D"/>
    <w:rsid w:val="00E71E33"/>
    <w:rsid w:val="00E776A4"/>
    <w:rsid w:val="00E80C14"/>
    <w:rsid w:val="00E8414E"/>
    <w:rsid w:val="00E85C0F"/>
    <w:rsid w:val="00E8733B"/>
    <w:rsid w:val="00E87437"/>
    <w:rsid w:val="00E92C09"/>
    <w:rsid w:val="00EA21E8"/>
    <w:rsid w:val="00EA4B95"/>
    <w:rsid w:val="00EB1F8A"/>
    <w:rsid w:val="00EB3D68"/>
    <w:rsid w:val="00EB61F1"/>
    <w:rsid w:val="00EB7F35"/>
    <w:rsid w:val="00ED1DC4"/>
    <w:rsid w:val="00ED2B7D"/>
    <w:rsid w:val="00ED6172"/>
    <w:rsid w:val="00ED724E"/>
    <w:rsid w:val="00ED7ECB"/>
    <w:rsid w:val="00EE18BC"/>
    <w:rsid w:val="00EE1F2C"/>
    <w:rsid w:val="00EE452F"/>
    <w:rsid w:val="00EE4CAA"/>
    <w:rsid w:val="00EF06DF"/>
    <w:rsid w:val="00EF6C83"/>
    <w:rsid w:val="00F1145C"/>
    <w:rsid w:val="00F219A9"/>
    <w:rsid w:val="00F21C95"/>
    <w:rsid w:val="00F220F8"/>
    <w:rsid w:val="00F3457A"/>
    <w:rsid w:val="00F44697"/>
    <w:rsid w:val="00F51466"/>
    <w:rsid w:val="00F528C0"/>
    <w:rsid w:val="00F564AF"/>
    <w:rsid w:val="00F57F7A"/>
    <w:rsid w:val="00F71AEE"/>
    <w:rsid w:val="00F8116D"/>
    <w:rsid w:val="00F838A6"/>
    <w:rsid w:val="00F83D8C"/>
    <w:rsid w:val="00F91C3F"/>
    <w:rsid w:val="00F964BF"/>
    <w:rsid w:val="00F9722A"/>
    <w:rsid w:val="00FC6E77"/>
    <w:rsid w:val="00FD4944"/>
    <w:rsid w:val="00FE13EE"/>
    <w:rsid w:val="00FE3B04"/>
    <w:rsid w:val="00FF1274"/>
    <w:rsid w:val="00FF1F46"/>
    <w:rsid w:val="00FF2AA4"/>
    <w:rsid w:val="00FF4DD5"/>
    <w:rsid w:val="00FF691B"/>
    <w:rsid w:val="02AE0D48"/>
    <w:rsid w:val="08788FA8"/>
    <w:rsid w:val="36D202AE"/>
    <w:rsid w:val="697B1EEA"/>
    <w:rsid w:val="7144FAF5"/>
    <w:rsid w:val="7B11F6B0"/>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1A05C"/>
  <w15:docId w15:val="{5884DF7B-8E60-9645-8852-4F8A3BE98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83779"/>
    <w:pPr>
      <w:suppressAutoHyphens w:val="0"/>
    </w:pPr>
    <w:rPr>
      <w:sz w:val="24"/>
      <w:szCs w:val="24"/>
    </w:rPr>
  </w:style>
  <w:style w:type="paragraph" w:styleId="berschrift2">
    <w:name w:val="heading 2"/>
    <w:basedOn w:val="Standard"/>
    <w:next w:val="Standard"/>
    <w:uiPriority w:val="9"/>
    <w:semiHidden/>
    <w:unhideWhenUsed/>
    <w:qFormat/>
    <w:rsid w:val="00281873"/>
    <w:pPr>
      <w:keepNext/>
      <w:keepLines/>
      <w:suppressAutoHyphen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qFormat/>
    <w:rsid w:val="00596D64"/>
    <w:pPr>
      <w:keepNext/>
      <w:suppressAutoHyphens/>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
    <w:unhideWhenUsed/>
    <w:qFormat/>
    <w:rsid w:val="0037439A"/>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verknpfung">
    <w:name w:val="Internetverknüpfung"/>
    <w:rPr>
      <w:color w:val="0000FF"/>
      <w:u w:val="single"/>
    </w:rPr>
  </w:style>
  <w:style w:type="character" w:customStyle="1" w:styleId="adresse1">
    <w:name w:val="adresse1"/>
    <w:qFormat/>
    <w:rsid w:val="00F73492"/>
    <w:rPr>
      <w:rFonts w:ascii="Arial" w:hAnsi="Arial" w:cs="Arial"/>
      <w:color w:val="000000"/>
      <w:sz w:val="15"/>
      <w:szCs w:val="15"/>
    </w:rPr>
  </w:style>
  <w:style w:type="character" w:styleId="Fett">
    <w:name w:val="Strong"/>
    <w:uiPriority w:val="22"/>
    <w:qFormat/>
    <w:rsid w:val="00F50D48"/>
    <w:rPr>
      <w:b/>
      <w:bCs/>
    </w:rPr>
  </w:style>
  <w:style w:type="character" w:customStyle="1" w:styleId="FStephanAuch">
    <w:name w:val="F. Stephan Auch"/>
    <w:semiHidden/>
    <w:qFormat/>
    <w:rsid w:val="00377B58"/>
    <w:rPr>
      <w:rFonts w:ascii="Arial" w:hAnsi="Arial" w:cs="Arial"/>
      <w:color w:val="auto"/>
      <w:sz w:val="20"/>
      <w:szCs w:val="20"/>
    </w:rPr>
  </w:style>
  <w:style w:type="character" w:customStyle="1" w:styleId="st">
    <w:name w:val="st"/>
    <w:qFormat/>
    <w:rsid w:val="00A40762"/>
  </w:style>
  <w:style w:type="character" w:customStyle="1" w:styleId="Betont">
    <w:name w:val="Betont"/>
    <w:uiPriority w:val="20"/>
    <w:qFormat/>
    <w:rsid w:val="00A40762"/>
    <w:rPr>
      <w:i/>
      <w:iCs/>
    </w:rPr>
  </w:style>
  <w:style w:type="character" w:styleId="Kommentarzeichen">
    <w:name w:val="annotation reference"/>
    <w:basedOn w:val="Absatz-Standardschriftart"/>
    <w:uiPriority w:val="99"/>
    <w:semiHidden/>
    <w:unhideWhenUsed/>
    <w:qFormat/>
    <w:rsid w:val="003C3AA8"/>
    <w:rPr>
      <w:sz w:val="18"/>
      <w:szCs w:val="18"/>
    </w:rPr>
  </w:style>
  <w:style w:type="character" w:customStyle="1" w:styleId="KommentartextZchn">
    <w:name w:val="Kommentartext Zchn"/>
    <w:basedOn w:val="Absatz-Standardschriftart"/>
    <w:link w:val="Kommentartext"/>
    <w:uiPriority w:val="99"/>
    <w:semiHidden/>
    <w:qFormat/>
    <w:rsid w:val="003C3AA8"/>
    <w:rPr>
      <w:rFonts w:ascii="Arial" w:hAnsi="Arial"/>
      <w:sz w:val="24"/>
      <w:szCs w:val="24"/>
    </w:rPr>
  </w:style>
  <w:style w:type="character" w:customStyle="1" w:styleId="KommentarthemaZchn">
    <w:name w:val="Kommentarthema Zchn"/>
    <w:basedOn w:val="KommentartextZchn"/>
    <w:link w:val="Kommentarthema"/>
    <w:uiPriority w:val="99"/>
    <w:semiHidden/>
    <w:qFormat/>
    <w:rsid w:val="003C3AA8"/>
    <w:rPr>
      <w:rFonts w:ascii="Arial" w:hAnsi="Arial"/>
      <w:b/>
      <w:bCs/>
      <w:sz w:val="24"/>
      <w:szCs w:val="24"/>
    </w:rPr>
  </w:style>
  <w:style w:type="character" w:customStyle="1" w:styleId="BesuchteInternetverknpfung">
    <w:name w:val="Besuchte Internetverknüpfung"/>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qFormat/>
    <w:rsid w:val="0072655A"/>
  </w:style>
  <w:style w:type="character" w:customStyle="1" w:styleId="NichtaufgelsteErwhnung1">
    <w:name w:val="Nicht aufgelöste Erwähnung1"/>
    <w:basedOn w:val="Absatz-Standardschriftart"/>
    <w:uiPriority w:val="99"/>
    <w:qFormat/>
    <w:rsid w:val="006B4DDB"/>
    <w:rPr>
      <w:color w:val="605E5C"/>
      <w:shd w:val="clear" w:color="auto" w:fill="E1DFDD"/>
    </w:rPr>
  </w:style>
  <w:style w:type="character" w:customStyle="1" w:styleId="UnresolvedMention1">
    <w:name w:val="Unresolved Mention1"/>
    <w:basedOn w:val="Absatz-Standardschriftart"/>
    <w:uiPriority w:val="99"/>
    <w:semiHidden/>
    <w:unhideWhenUsed/>
    <w:qFormat/>
    <w:rsid w:val="009A5AB5"/>
    <w:rPr>
      <w:color w:val="605E5C"/>
      <w:shd w:val="clear" w:color="auto" w:fill="E1DFDD"/>
    </w:rPr>
  </w:style>
  <w:style w:type="character" w:customStyle="1" w:styleId="NichtaufgelsteErwhnung2">
    <w:name w:val="Nicht aufgelöste Erwähnung2"/>
    <w:basedOn w:val="Absatz-Standardschriftart"/>
    <w:uiPriority w:val="99"/>
    <w:semiHidden/>
    <w:unhideWhenUsed/>
    <w:qFormat/>
    <w:rsid w:val="00B92CB5"/>
    <w:rPr>
      <w:color w:val="605E5C"/>
      <w:shd w:val="clear" w:color="auto" w:fill="E1DFDD"/>
    </w:rPr>
  </w:style>
  <w:style w:type="character" w:customStyle="1" w:styleId="NichtaufgelsteErwhnung3">
    <w:name w:val="Nicht aufgelöste Erwähnung3"/>
    <w:basedOn w:val="Absatz-Standardschriftart"/>
    <w:uiPriority w:val="99"/>
    <w:semiHidden/>
    <w:unhideWhenUsed/>
    <w:qFormat/>
    <w:rsid w:val="0090722C"/>
    <w:rPr>
      <w:color w:val="605E5C"/>
      <w:shd w:val="clear" w:color="auto" w:fill="E1DFDD"/>
    </w:rPr>
  </w:style>
  <w:style w:type="character" w:customStyle="1" w:styleId="berschrift2Zchn">
    <w:name w:val="Überschrift 2 Zchn"/>
    <w:basedOn w:val="Absatz-Standardschriftart"/>
    <w:uiPriority w:val="9"/>
    <w:semiHidden/>
    <w:qFormat/>
    <w:rsid w:val="00281873"/>
    <w:rPr>
      <w:rFonts w:asciiTheme="majorHAnsi" w:eastAsiaTheme="majorEastAsia" w:hAnsiTheme="majorHAnsi" w:cstheme="majorBidi"/>
      <w:color w:val="365F91" w:themeColor="accent1" w:themeShade="BF"/>
      <w:sz w:val="26"/>
      <w:szCs w:val="26"/>
    </w:rPr>
  </w:style>
  <w:style w:type="character" w:customStyle="1" w:styleId="Aufzhlungszeichen1">
    <w:name w:val="Aufzählungszeichen1"/>
    <w:qFormat/>
    <w:rPr>
      <w:rFonts w:ascii="OpenSymbol" w:eastAsia="OpenSymbol" w:hAnsi="OpenSymbol" w:cs="OpenSymbol"/>
    </w:rPr>
  </w:style>
  <w:style w:type="character" w:customStyle="1" w:styleId="Nummerierungszeichen">
    <w:name w:val="Nummerierungszeichen"/>
    <w:qFormat/>
  </w:style>
  <w:style w:type="paragraph" w:customStyle="1" w:styleId="berschrift">
    <w:name w:val="Überschrift"/>
    <w:basedOn w:val="Standard"/>
    <w:next w:val="Textkrper"/>
    <w:qFormat/>
    <w:pPr>
      <w:keepNext/>
      <w:suppressAutoHyphens/>
      <w:spacing w:before="240" w:after="120"/>
    </w:pPr>
    <w:rPr>
      <w:rFonts w:ascii="Liberation Sans" w:eastAsia="Microsoft YaHei" w:hAnsi="Liberation Sans" w:cs="Arial"/>
      <w:sz w:val="28"/>
      <w:szCs w:val="28"/>
    </w:rPr>
  </w:style>
  <w:style w:type="paragraph" w:styleId="Textkrper">
    <w:name w:val="Body Text"/>
    <w:basedOn w:val="Standard"/>
    <w:pPr>
      <w:suppressAutoHyphens/>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uppressAutoHyphens/>
      <w:spacing w:before="120" w:after="120"/>
    </w:pPr>
    <w:rPr>
      <w:rFonts w:cs="Arial"/>
      <w:i/>
      <w:iCs/>
    </w:rPr>
  </w:style>
  <w:style w:type="paragraph" w:customStyle="1" w:styleId="Verzeichnis">
    <w:name w:val="Verzeichnis"/>
    <w:basedOn w:val="Standard"/>
    <w:qFormat/>
    <w:pPr>
      <w:suppressLineNumbers/>
      <w:suppressAutoHyphens/>
    </w:pPr>
    <w:rPr>
      <w:rFonts w:cs="Arial"/>
    </w:rPr>
  </w:style>
  <w:style w:type="paragraph" w:customStyle="1" w:styleId="Kopf-undFuzeile">
    <w:name w:val="Kopf- und Fußzeile"/>
    <w:basedOn w:val="Standard"/>
    <w:qFormat/>
    <w:pPr>
      <w:suppressAutoHyphens/>
    </w:pPr>
  </w:style>
  <w:style w:type="paragraph" w:styleId="Kopfzeile">
    <w:name w:val="header"/>
    <w:basedOn w:val="Standard"/>
    <w:pPr>
      <w:tabs>
        <w:tab w:val="center" w:pos="4536"/>
        <w:tab w:val="right" w:pos="9072"/>
      </w:tabs>
      <w:suppressAutoHyphens/>
    </w:pPr>
    <w:rPr>
      <w:rFonts w:ascii="Arial" w:hAnsi="Arial"/>
      <w:szCs w:val="20"/>
    </w:rPr>
  </w:style>
  <w:style w:type="paragraph" w:styleId="Fuzeile">
    <w:name w:val="footer"/>
    <w:basedOn w:val="Standard"/>
    <w:pPr>
      <w:tabs>
        <w:tab w:val="center" w:pos="4536"/>
        <w:tab w:val="right" w:pos="9072"/>
      </w:tabs>
      <w:suppressAutoHyphens/>
    </w:pPr>
    <w:rPr>
      <w:rFonts w:ascii="Arial" w:hAnsi="Arial"/>
    </w:rPr>
  </w:style>
  <w:style w:type="paragraph" w:customStyle="1" w:styleId="fliesstext10">
    <w:name w:val="fliesstext_10"/>
    <w:basedOn w:val="Standard"/>
    <w:qFormat/>
    <w:pPr>
      <w:suppressAutoHyphens/>
      <w:spacing w:beforeAutospacing="1" w:afterAutospacing="1"/>
    </w:pPr>
    <w:rPr>
      <w:rFonts w:ascii="Verdana" w:hAnsi="Verdana"/>
      <w:color w:val="000000"/>
      <w:sz w:val="20"/>
      <w:szCs w:val="20"/>
    </w:rPr>
  </w:style>
  <w:style w:type="paragraph" w:styleId="Sprechblasentext">
    <w:name w:val="Balloon Text"/>
    <w:basedOn w:val="Standard"/>
    <w:semiHidden/>
    <w:qFormat/>
    <w:pPr>
      <w:suppressAutoHyphens/>
    </w:pPr>
    <w:rPr>
      <w:rFonts w:ascii="Tahoma" w:hAnsi="Tahoma" w:cs="Tahoma"/>
      <w:sz w:val="16"/>
      <w:szCs w:val="16"/>
    </w:rPr>
  </w:style>
  <w:style w:type="paragraph" w:styleId="Dokumentstruktur">
    <w:name w:val="Document Map"/>
    <w:basedOn w:val="Standard"/>
    <w:semiHidden/>
    <w:qFormat/>
    <w:rsid w:val="006A0E04"/>
    <w:pPr>
      <w:shd w:val="clear" w:color="auto" w:fill="000080"/>
      <w:suppressAutoHyphens/>
    </w:pPr>
    <w:rPr>
      <w:rFonts w:ascii="Tahoma" w:hAnsi="Tahoma" w:cs="Tahoma"/>
      <w:sz w:val="20"/>
      <w:szCs w:val="20"/>
    </w:rPr>
  </w:style>
  <w:style w:type="paragraph" w:styleId="Listenabsatz">
    <w:name w:val="List Paragraph"/>
    <w:basedOn w:val="Standard"/>
    <w:uiPriority w:val="34"/>
    <w:qFormat/>
    <w:rsid w:val="003F32AB"/>
    <w:pPr>
      <w:suppressAutoHyphens/>
      <w:ind w:left="720"/>
      <w:contextualSpacing/>
    </w:pPr>
    <w:rPr>
      <w:rFonts w:ascii="Arial" w:hAnsi="Arial"/>
    </w:rPr>
  </w:style>
  <w:style w:type="paragraph" w:styleId="Kommentartext">
    <w:name w:val="annotation text"/>
    <w:basedOn w:val="Standard"/>
    <w:link w:val="KommentartextZchn"/>
    <w:uiPriority w:val="99"/>
    <w:semiHidden/>
    <w:unhideWhenUsed/>
    <w:qFormat/>
    <w:rsid w:val="003C3AA8"/>
    <w:pPr>
      <w:suppressAutoHyphens/>
    </w:pPr>
    <w:rPr>
      <w:rFonts w:ascii="Arial" w:hAnsi="Arial"/>
    </w:rPr>
  </w:style>
  <w:style w:type="paragraph" w:styleId="Kommentarthema">
    <w:name w:val="annotation subject"/>
    <w:basedOn w:val="Kommentartext"/>
    <w:next w:val="Kommentartext"/>
    <w:link w:val="KommentarthemaZchn"/>
    <w:uiPriority w:val="99"/>
    <w:semiHidden/>
    <w:unhideWhenUsed/>
    <w:qFormat/>
    <w:rsid w:val="003C3AA8"/>
    <w:rPr>
      <w:b/>
      <w:bCs/>
      <w:sz w:val="20"/>
      <w:szCs w:val="20"/>
    </w:rPr>
  </w:style>
  <w:style w:type="paragraph" w:styleId="berarbeitung">
    <w:name w:val="Revision"/>
    <w:uiPriority w:val="99"/>
    <w:semiHidden/>
    <w:qFormat/>
    <w:rsid w:val="0088431B"/>
    <w:rPr>
      <w:rFonts w:ascii="Arial" w:hAnsi="Arial"/>
      <w:sz w:val="24"/>
      <w:szCs w:val="24"/>
    </w:rPr>
  </w:style>
  <w:style w:type="paragraph" w:styleId="StandardWeb">
    <w:name w:val="Normal (Web)"/>
    <w:basedOn w:val="Standard"/>
    <w:uiPriority w:val="99"/>
    <w:unhideWhenUsed/>
    <w:qFormat/>
    <w:rsid w:val="00CB5A48"/>
    <w:pPr>
      <w:suppressAutoHyphens/>
      <w:spacing w:beforeAutospacing="1" w:afterAutospacing="1"/>
    </w:pPr>
  </w:style>
  <w:style w:type="paragraph" w:customStyle="1" w:styleId="BBGVorlage">
    <w:name w:val="BBG Vorlage"/>
    <w:basedOn w:val="Standard"/>
    <w:qFormat/>
    <w:rsid w:val="002E030C"/>
    <w:pPr>
      <w:suppressAutoHyphens/>
      <w:spacing w:after="120" w:line="360" w:lineRule="auto"/>
      <w:jc w:val="right"/>
    </w:pPr>
    <w:rPr>
      <w:rFonts w:ascii="Arial" w:hAnsi="Arial" w:cs="Arial"/>
      <w:b/>
      <w:bCs/>
      <w:sz w:val="22"/>
      <w:szCs w:val="22"/>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3F4898"/>
    <w:rPr>
      <w:color w:val="0000FF" w:themeColor="hyperlink"/>
      <w:u w:val="single"/>
    </w:rPr>
  </w:style>
  <w:style w:type="character" w:customStyle="1" w:styleId="UnresolvedMention2">
    <w:name w:val="Unresolved Mention2"/>
    <w:basedOn w:val="Absatz-Standardschriftart"/>
    <w:uiPriority w:val="99"/>
    <w:semiHidden/>
    <w:unhideWhenUsed/>
    <w:rsid w:val="006667A8"/>
    <w:rPr>
      <w:color w:val="605E5C"/>
      <w:shd w:val="clear" w:color="auto" w:fill="E1DFDD"/>
    </w:rPr>
  </w:style>
  <w:style w:type="character" w:customStyle="1" w:styleId="berschrift4Zchn">
    <w:name w:val="Überschrift 4 Zchn"/>
    <w:basedOn w:val="Absatz-Standardschriftart"/>
    <w:link w:val="berschrift4"/>
    <w:uiPriority w:val="9"/>
    <w:rsid w:val="0037439A"/>
    <w:rPr>
      <w:rFonts w:asciiTheme="majorHAnsi" w:eastAsiaTheme="majorEastAsia" w:hAnsiTheme="majorHAnsi" w:cstheme="majorBidi"/>
      <w:i/>
      <w:iCs/>
      <w:color w:val="365F91" w:themeColor="accent1" w:themeShade="BF"/>
      <w:sz w:val="24"/>
      <w:szCs w:val="24"/>
    </w:rPr>
  </w:style>
  <w:style w:type="character" w:styleId="BesuchterLink">
    <w:name w:val="FollowedHyperlink"/>
    <w:basedOn w:val="Absatz-Standardschriftart"/>
    <w:uiPriority w:val="99"/>
    <w:semiHidden/>
    <w:unhideWhenUsed/>
    <w:rsid w:val="00254E5C"/>
    <w:rPr>
      <w:color w:val="800080" w:themeColor="followedHyperlink"/>
      <w:u w:val="single"/>
    </w:rPr>
  </w:style>
  <w:style w:type="character" w:customStyle="1" w:styleId="NichtaufgelsteErwhnung4">
    <w:name w:val="Nicht aufgelöste Erwähnung4"/>
    <w:basedOn w:val="Absatz-Standardschriftart"/>
    <w:uiPriority w:val="99"/>
    <w:semiHidden/>
    <w:unhideWhenUsed/>
    <w:rsid w:val="006B5539"/>
    <w:rPr>
      <w:color w:val="605E5C"/>
      <w:shd w:val="clear" w:color="auto" w:fill="E1DFDD"/>
    </w:rPr>
  </w:style>
  <w:style w:type="paragraph" w:customStyle="1" w:styleId="p1">
    <w:name w:val="p1"/>
    <w:basedOn w:val="Standard"/>
    <w:rsid w:val="003F1E09"/>
    <w:pPr>
      <w:spacing w:before="100" w:beforeAutospacing="1" w:after="100" w:afterAutospacing="1"/>
    </w:pPr>
  </w:style>
  <w:style w:type="paragraph" w:customStyle="1" w:styleId="p2">
    <w:name w:val="p2"/>
    <w:basedOn w:val="Standard"/>
    <w:rsid w:val="003F1E09"/>
    <w:pPr>
      <w:spacing w:before="100" w:beforeAutospacing="1" w:after="100" w:afterAutospacing="1"/>
    </w:pPr>
  </w:style>
  <w:style w:type="paragraph" w:customStyle="1" w:styleId="p3">
    <w:name w:val="p3"/>
    <w:basedOn w:val="Standard"/>
    <w:rsid w:val="003F1E09"/>
    <w:pPr>
      <w:spacing w:before="100" w:beforeAutospacing="1" w:after="100" w:afterAutospacing="1"/>
    </w:pPr>
  </w:style>
  <w:style w:type="character" w:customStyle="1" w:styleId="s1">
    <w:name w:val="s1"/>
    <w:basedOn w:val="Absatz-Standardschriftart"/>
    <w:rsid w:val="001146CB"/>
  </w:style>
  <w:style w:type="character" w:styleId="NichtaufgelsteErwhnung">
    <w:name w:val="Unresolved Mention"/>
    <w:basedOn w:val="Absatz-Standardschriftart"/>
    <w:uiPriority w:val="99"/>
    <w:semiHidden/>
    <w:unhideWhenUsed/>
    <w:rsid w:val="002142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794713">
      <w:bodyDiv w:val="1"/>
      <w:marLeft w:val="0"/>
      <w:marRight w:val="0"/>
      <w:marTop w:val="0"/>
      <w:marBottom w:val="0"/>
      <w:divBdr>
        <w:top w:val="none" w:sz="0" w:space="0" w:color="auto"/>
        <w:left w:val="none" w:sz="0" w:space="0" w:color="auto"/>
        <w:bottom w:val="none" w:sz="0" w:space="0" w:color="auto"/>
        <w:right w:val="none" w:sz="0" w:space="0" w:color="auto"/>
      </w:divBdr>
    </w:div>
    <w:div w:id="294137890">
      <w:bodyDiv w:val="1"/>
      <w:marLeft w:val="0"/>
      <w:marRight w:val="0"/>
      <w:marTop w:val="0"/>
      <w:marBottom w:val="0"/>
      <w:divBdr>
        <w:top w:val="none" w:sz="0" w:space="0" w:color="auto"/>
        <w:left w:val="none" w:sz="0" w:space="0" w:color="auto"/>
        <w:bottom w:val="none" w:sz="0" w:space="0" w:color="auto"/>
        <w:right w:val="none" w:sz="0" w:space="0" w:color="auto"/>
      </w:divBdr>
    </w:div>
    <w:div w:id="423377873">
      <w:bodyDiv w:val="1"/>
      <w:marLeft w:val="0"/>
      <w:marRight w:val="0"/>
      <w:marTop w:val="0"/>
      <w:marBottom w:val="0"/>
      <w:divBdr>
        <w:top w:val="none" w:sz="0" w:space="0" w:color="auto"/>
        <w:left w:val="none" w:sz="0" w:space="0" w:color="auto"/>
        <w:bottom w:val="none" w:sz="0" w:space="0" w:color="auto"/>
        <w:right w:val="none" w:sz="0" w:space="0" w:color="auto"/>
      </w:divBdr>
    </w:div>
    <w:div w:id="589630016">
      <w:bodyDiv w:val="1"/>
      <w:marLeft w:val="0"/>
      <w:marRight w:val="0"/>
      <w:marTop w:val="0"/>
      <w:marBottom w:val="0"/>
      <w:divBdr>
        <w:top w:val="none" w:sz="0" w:space="0" w:color="auto"/>
        <w:left w:val="none" w:sz="0" w:space="0" w:color="auto"/>
        <w:bottom w:val="none" w:sz="0" w:space="0" w:color="auto"/>
        <w:right w:val="none" w:sz="0" w:space="0" w:color="auto"/>
      </w:divBdr>
    </w:div>
    <w:div w:id="766924959">
      <w:bodyDiv w:val="1"/>
      <w:marLeft w:val="0"/>
      <w:marRight w:val="0"/>
      <w:marTop w:val="0"/>
      <w:marBottom w:val="0"/>
      <w:divBdr>
        <w:top w:val="none" w:sz="0" w:space="0" w:color="auto"/>
        <w:left w:val="none" w:sz="0" w:space="0" w:color="auto"/>
        <w:bottom w:val="none" w:sz="0" w:space="0" w:color="auto"/>
        <w:right w:val="none" w:sz="0" w:space="0" w:color="auto"/>
      </w:divBdr>
    </w:div>
    <w:div w:id="1333145167">
      <w:bodyDiv w:val="1"/>
      <w:marLeft w:val="0"/>
      <w:marRight w:val="0"/>
      <w:marTop w:val="0"/>
      <w:marBottom w:val="0"/>
      <w:divBdr>
        <w:top w:val="none" w:sz="0" w:space="0" w:color="auto"/>
        <w:left w:val="none" w:sz="0" w:space="0" w:color="auto"/>
        <w:bottom w:val="none" w:sz="0" w:space="0" w:color="auto"/>
        <w:right w:val="none" w:sz="0" w:space="0" w:color="auto"/>
      </w:divBdr>
    </w:div>
    <w:div w:id="1449818279">
      <w:bodyDiv w:val="1"/>
      <w:marLeft w:val="0"/>
      <w:marRight w:val="0"/>
      <w:marTop w:val="0"/>
      <w:marBottom w:val="0"/>
      <w:divBdr>
        <w:top w:val="none" w:sz="0" w:space="0" w:color="auto"/>
        <w:left w:val="none" w:sz="0" w:space="0" w:color="auto"/>
        <w:bottom w:val="none" w:sz="0" w:space="0" w:color="auto"/>
        <w:right w:val="none" w:sz="0" w:space="0" w:color="auto"/>
      </w:divBdr>
    </w:div>
    <w:div w:id="1536039421">
      <w:bodyDiv w:val="1"/>
      <w:marLeft w:val="0"/>
      <w:marRight w:val="0"/>
      <w:marTop w:val="0"/>
      <w:marBottom w:val="0"/>
      <w:divBdr>
        <w:top w:val="none" w:sz="0" w:space="0" w:color="auto"/>
        <w:left w:val="none" w:sz="0" w:space="0" w:color="auto"/>
        <w:bottom w:val="none" w:sz="0" w:space="0" w:color="auto"/>
        <w:right w:val="none" w:sz="0" w:space="0" w:color="auto"/>
      </w:divBdr>
    </w:div>
    <w:div w:id="1536312860">
      <w:bodyDiv w:val="1"/>
      <w:marLeft w:val="0"/>
      <w:marRight w:val="0"/>
      <w:marTop w:val="0"/>
      <w:marBottom w:val="0"/>
      <w:divBdr>
        <w:top w:val="none" w:sz="0" w:space="0" w:color="auto"/>
        <w:left w:val="none" w:sz="0" w:space="0" w:color="auto"/>
        <w:bottom w:val="none" w:sz="0" w:space="0" w:color="auto"/>
        <w:right w:val="none" w:sz="0" w:space="0" w:color="auto"/>
      </w:divBdr>
    </w:div>
    <w:div w:id="1803310134">
      <w:bodyDiv w:val="1"/>
      <w:marLeft w:val="0"/>
      <w:marRight w:val="0"/>
      <w:marTop w:val="0"/>
      <w:marBottom w:val="0"/>
      <w:divBdr>
        <w:top w:val="none" w:sz="0" w:space="0" w:color="auto"/>
        <w:left w:val="none" w:sz="0" w:space="0" w:color="auto"/>
        <w:bottom w:val="none" w:sz="0" w:space="0" w:color="auto"/>
        <w:right w:val="none" w:sz="0" w:space="0" w:color="auto"/>
      </w:divBdr>
    </w:div>
    <w:div w:id="1817919628">
      <w:bodyDiv w:val="1"/>
      <w:marLeft w:val="0"/>
      <w:marRight w:val="0"/>
      <w:marTop w:val="0"/>
      <w:marBottom w:val="0"/>
      <w:divBdr>
        <w:top w:val="none" w:sz="0" w:space="0" w:color="auto"/>
        <w:left w:val="none" w:sz="0" w:space="0" w:color="auto"/>
        <w:bottom w:val="none" w:sz="0" w:space="0" w:color="auto"/>
        <w:right w:val="none" w:sz="0" w:space="0" w:color="auto"/>
      </w:divBdr>
      <w:divsChild>
        <w:div w:id="1589728902">
          <w:marLeft w:val="0"/>
          <w:marRight w:val="0"/>
          <w:marTop w:val="0"/>
          <w:marBottom w:val="0"/>
          <w:divBdr>
            <w:top w:val="none" w:sz="0" w:space="0" w:color="auto"/>
            <w:left w:val="none" w:sz="0" w:space="0" w:color="auto"/>
            <w:bottom w:val="none" w:sz="0" w:space="0" w:color="auto"/>
            <w:right w:val="none" w:sz="0" w:space="0" w:color="auto"/>
          </w:divBdr>
          <w:divsChild>
            <w:div w:id="69547097">
              <w:marLeft w:val="0"/>
              <w:marRight w:val="0"/>
              <w:marTop w:val="0"/>
              <w:marBottom w:val="0"/>
              <w:divBdr>
                <w:top w:val="none" w:sz="0" w:space="0" w:color="auto"/>
                <w:left w:val="none" w:sz="0" w:space="0" w:color="auto"/>
                <w:bottom w:val="none" w:sz="0" w:space="0" w:color="auto"/>
                <w:right w:val="none" w:sz="0" w:space="0" w:color="auto"/>
              </w:divBdr>
              <w:divsChild>
                <w:div w:id="1328291315">
                  <w:marLeft w:val="0"/>
                  <w:marRight w:val="0"/>
                  <w:marTop w:val="0"/>
                  <w:marBottom w:val="0"/>
                  <w:divBdr>
                    <w:top w:val="none" w:sz="0" w:space="0" w:color="auto"/>
                    <w:left w:val="none" w:sz="0" w:space="0" w:color="auto"/>
                    <w:bottom w:val="none" w:sz="0" w:space="0" w:color="auto"/>
                    <w:right w:val="none" w:sz="0" w:space="0" w:color="auto"/>
                  </w:divBdr>
                  <w:divsChild>
                    <w:div w:id="59887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594897">
      <w:bodyDiv w:val="1"/>
      <w:marLeft w:val="0"/>
      <w:marRight w:val="0"/>
      <w:marTop w:val="0"/>
      <w:marBottom w:val="0"/>
      <w:divBdr>
        <w:top w:val="none" w:sz="0" w:space="0" w:color="auto"/>
        <w:left w:val="none" w:sz="0" w:space="0" w:color="auto"/>
        <w:bottom w:val="none" w:sz="0" w:space="0" w:color="auto"/>
        <w:right w:val="none" w:sz="0" w:space="0" w:color="auto"/>
      </w:divBdr>
    </w:div>
    <w:div w:id="1853950728">
      <w:bodyDiv w:val="1"/>
      <w:marLeft w:val="0"/>
      <w:marRight w:val="0"/>
      <w:marTop w:val="0"/>
      <w:marBottom w:val="0"/>
      <w:divBdr>
        <w:top w:val="none" w:sz="0" w:space="0" w:color="auto"/>
        <w:left w:val="none" w:sz="0" w:space="0" w:color="auto"/>
        <w:bottom w:val="none" w:sz="0" w:space="0" w:color="auto"/>
        <w:right w:val="none" w:sz="0" w:space="0" w:color="auto"/>
      </w:divBdr>
    </w:div>
    <w:div w:id="1871188185">
      <w:bodyDiv w:val="1"/>
      <w:marLeft w:val="0"/>
      <w:marRight w:val="0"/>
      <w:marTop w:val="0"/>
      <w:marBottom w:val="0"/>
      <w:divBdr>
        <w:top w:val="none" w:sz="0" w:space="0" w:color="auto"/>
        <w:left w:val="none" w:sz="0" w:space="0" w:color="auto"/>
        <w:bottom w:val="none" w:sz="0" w:space="0" w:color="auto"/>
        <w:right w:val="none" w:sz="0" w:space="0" w:color="auto"/>
      </w:divBdr>
    </w:div>
    <w:div w:id="1871911845">
      <w:bodyDiv w:val="1"/>
      <w:marLeft w:val="0"/>
      <w:marRight w:val="0"/>
      <w:marTop w:val="0"/>
      <w:marBottom w:val="0"/>
      <w:divBdr>
        <w:top w:val="none" w:sz="0" w:space="0" w:color="auto"/>
        <w:left w:val="none" w:sz="0" w:space="0" w:color="auto"/>
        <w:bottom w:val="none" w:sz="0" w:space="0" w:color="auto"/>
        <w:right w:val="none" w:sz="0" w:space="0" w:color="auto"/>
      </w:divBdr>
    </w:div>
    <w:div w:id="19187120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martina.barton@bbg-mbh.co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auchkomm.com/aktuellepressetexte#PI_616"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auchkomm.d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fsa@auchkomm.de" TargetMode="External"/><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bbg-mbh.com/" TargetMode="External"/><Relationship Id="rId22" Type="http://schemas.openxmlformats.org/officeDocument/2006/relationships/footer" Target="footer3.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A63FCB-B8DF-42CB-9925-D3B87E4AE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700</Words>
  <Characters>4414</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Presseinformation</vt:lpstr>
    </vt:vector>
  </TitlesOfParts>
  <Company>auchkomm Unternehmenskommunikation und IR</Company>
  <LinksUpToDate>false</LinksUpToDate>
  <CharactersWithSpaces>5104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F. Stephan Auch</dc:creator>
  <dc:description/>
  <cp:lastModifiedBy>F. Stephan Auch</cp:lastModifiedBy>
  <cp:revision>2</cp:revision>
  <cp:lastPrinted>2025-06-10T12:07:00Z</cp:lastPrinted>
  <dcterms:created xsi:type="dcterms:W3CDTF">2025-06-25T08:20:00Z</dcterms:created>
  <dcterms:modified xsi:type="dcterms:W3CDTF">2025-06-25T08:20:00Z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ENDART_1">
    <vt:lpwstr/>
  </property>
  <property fmtid="{D5CDD505-2E9C-101B-9397-08002B2CF9AE}" pid="3" name="ERST_AEND_DATUM_1">
    <vt:lpwstr/>
  </property>
  <property fmtid="{D5CDD505-2E9C-101B-9397-08002B2CF9AE}" pid="4" name="ERST_AEND_GEPR_1">
    <vt:lpwstr/>
  </property>
  <property fmtid="{D5CDD505-2E9C-101B-9397-08002B2CF9AE}" pid="5" name="ERST_AEND_NAME_1">
    <vt:lpwstr/>
  </property>
  <property fmtid="{D5CDD505-2E9C-101B-9397-08002B2CF9AE}" pid="6" name="ERST_GEPR_DATUM_1">
    <vt:lpwstr/>
  </property>
  <property fmtid="{D5CDD505-2E9C-101B-9397-08002B2CF9AE}" pid="7" name="FREI_DATUM_1">
    <vt:lpwstr/>
  </property>
  <property fmtid="{D5CDD505-2E9C-101B-9397-08002B2CF9AE}" pid="8" name="FREI_NAME_1">
    <vt:lpwstr/>
  </property>
  <property fmtid="{D5CDD505-2E9C-101B-9397-08002B2CF9AE}" pid="9" name="REVISION_1">
    <vt:lpwstr/>
  </property>
  <property fmtid="{D5CDD505-2E9C-101B-9397-08002B2CF9AE}" pid="10" name="STATUS_1">
    <vt:lpwstr/>
  </property>
  <property fmtid="{D5CDD505-2E9C-101B-9397-08002B2CF9AE}" pid="11" name="MSIP_Label_8fd2079b-6d85-4185-8122-5cca51dad164_Enabled">
    <vt:lpwstr>true</vt:lpwstr>
  </property>
  <property fmtid="{D5CDD505-2E9C-101B-9397-08002B2CF9AE}" pid="12" name="MSIP_Label_8fd2079b-6d85-4185-8122-5cca51dad164_SetDate">
    <vt:lpwstr>2025-03-05T14:41:21Z</vt:lpwstr>
  </property>
  <property fmtid="{D5CDD505-2E9C-101B-9397-08002B2CF9AE}" pid="13" name="MSIP_Label_8fd2079b-6d85-4185-8122-5cca51dad164_Method">
    <vt:lpwstr>Standard</vt:lpwstr>
  </property>
  <property fmtid="{D5CDD505-2E9C-101B-9397-08002B2CF9AE}" pid="14" name="MSIP_Label_8fd2079b-6d85-4185-8122-5cca51dad164_Name">
    <vt:lpwstr>Öffentlich</vt:lpwstr>
  </property>
  <property fmtid="{D5CDD505-2E9C-101B-9397-08002B2CF9AE}" pid="15" name="MSIP_Label_8fd2079b-6d85-4185-8122-5cca51dad164_SiteId">
    <vt:lpwstr>5832f73f-b0fa-45a0-80d9-7e32bd7fa822</vt:lpwstr>
  </property>
  <property fmtid="{D5CDD505-2E9C-101B-9397-08002B2CF9AE}" pid="16" name="MSIP_Label_8fd2079b-6d85-4185-8122-5cca51dad164_ActionId">
    <vt:lpwstr>afda938f-5dec-4c05-8622-35c28f277bb3</vt:lpwstr>
  </property>
  <property fmtid="{D5CDD505-2E9C-101B-9397-08002B2CF9AE}" pid="17" name="MSIP_Label_8fd2079b-6d85-4185-8122-5cca51dad164_ContentBits">
    <vt:lpwstr>0</vt:lpwstr>
  </property>
  <property fmtid="{D5CDD505-2E9C-101B-9397-08002B2CF9AE}" pid="18" name="MSIP_Label_8fd2079b-6d85-4185-8122-5cca51dad164_Tag">
    <vt:lpwstr>10, 3, 0, 2</vt:lpwstr>
  </property>
</Properties>
</file>